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1" w:type="dxa"/>
        <w:tblInd w:w="-495" w:type="dxa"/>
        <w:tblLook w:val="04A0" w:firstRow="1" w:lastRow="0" w:firstColumn="1" w:lastColumn="0" w:noHBand="0" w:noVBand="1"/>
      </w:tblPr>
      <w:tblGrid>
        <w:gridCol w:w="3183"/>
        <w:gridCol w:w="33"/>
        <w:gridCol w:w="6835"/>
      </w:tblGrid>
      <w:tr w:rsidR="00541E1E" w:rsidTr="00D44A2C">
        <w:trPr>
          <w:trHeight w:val="383"/>
        </w:trPr>
        <w:tc>
          <w:tcPr>
            <w:tcW w:w="10051" w:type="dxa"/>
            <w:gridSpan w:val="3"/>
            <w:shd w:val="clear" w:color="auto" w:fill="D9D9D9" w:themeFill="background1" w:themeFillShade="D9"/>
            <w:vAlign w:val="center"/>
          </w:tcPr>
          <w:p w:rsidR="00541E1E" w:rsidRDefault="00541E1E" w:rsidP="002F7C7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GÖREV / İŞ TANIMI FORMU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Diyarbakır Sosyal Bilimler Meslek Yüksekokulu / Sosyal Hizmetler Birimi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STATÜSÜ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[</w:t>
            </w:r>
            <w:r w:rsidR="002F7C7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X ]Memur         [  ]Sözleşmeli Personel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UNVANI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Sosyaler veya Teknisyen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GÖREVİ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Sosyaler veya Teknisyen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SINIFI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Sosyal Hizmetler Sınıfı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KODU</w:t>
            </w:r>
          </w:p>
        </w:tc>
        <w:tc>
          <w:tcPr>
            <w:tcW w:w="6868" w:type="dxa"/>
            <w:gridSpan w:val="2"/>
          </w:tcPr>
          <w:p w:rsidR="00541E1E" w:rsidRDefault="00541E1E" w:rsidP="006E7B08"/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ÜST YÖNETİCİSİ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Rektör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 xml:space="preserve">BAĞLI BULUNDUĞU </w:t>
            </w:r>
          </w:p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YÖNETİCİ / YÖNETİCİLER</w:t>
            </w:r>
          </w:p>
        </w:tc>
        <w:tc>
          <w:tcPr>
            <w:tcW w:w="6868" w:type="dxa"/>
            <w:gridSpan w:val="2"/>
            <w:vAlign w:val="center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Yüksekokul Sekreteri / Müdür</w:t>
            </w:r>
          </w:p>
        </w:tc>
      </w:tr>
      <w:tr w:rsidR="00541E1E" w:rsidTr="00D44A2C">
        <w:tc>
          <w:tcPr>
            <w:tcW w:w="3183" w:type="dxa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ASTLARI</w:t>
            </w:r>
          </w:p>
        </w:tc>
        <w:tc>
          <w:tcPr>
            <w:tcW w:w="6868" w:type="dxa"/>
            <w:gridSpan w:val="2"/>
          </w:tcPr>
          <w:p w:rsidR="00541E1E" w:rsidRDefault="00541E1E" w:rsidP="006E7B08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>Yok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6E7B08">
            <w:pPr>
              <w:ind w:left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A.GÖREV / İŞLERE İLİŞKİN BİLGİLER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pStyle w:val="ListeParagraf"/>
              <w:numPr>
                <w:ilvl w:val="0"/>
                <w:numId w:val="4"/>
              </w:numPr>
              <w:tabs>
                <w:tab w:val="center" w:pos="452"/>
                <w:tab w:val="center" w:pos="2180"/>
              </w:tabs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GÖREV / İŞİN KISA TANIMI</w:t>
            </w:r>
          </w:p>
          <w:p w:rsidR="00541E1E" w:rsidRDefault="00541E1E" w:rsidP="002F7C72">
            <w:pPr>
              <w:ind w:left="7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Yüksekokuldaki Sosyal işleri ilgilendiren tüm konularda gerekli faaliyetlerin,  bakım-onarım çalışmalarının ve meydana gelen arızaların giderilmesi ile küçük onarımların düzenli, zamanında, etkinlik ve verimlilik ilkelerine uygun olarak yapılması.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2F7C72" w:rsidRDefault="002F7C72" w:rsidP="002F7C72">
            <w:pPr>
              <w:spacing w:after="20"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541E1E" w:rsidRDefault="00541E1E" w:rsidP="002F7C72">
            <w:pPr>
              <w:pStyle w:val="ListeParagraf"/>
              <w:numPr>
                <w:ilvl w:val="0"/>
                <w:numId w:val="4"/>
              </w:numPr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GÖREV/İŞ YETKİ VE SORUMLULUKLAR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Yüksekokula ait binalarda meydana gelen Sosyal arızaları gidermek, bakım onarım çalışmalarına katılmak ve denetlemek.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Yüksekokula ait binalarda meydana gelen elektrik, su, kapı, pencere, makine teçhizat gibi küçük çaplı onarımları yapmak, yapılamayanları ilgililere bildirerek yapılmasını sağlamak.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Binanın korunması, tertip ve düzeninin sağlanması konusunda planlar geliştirmek, ilgililerin onayı ile uygulanmasını sağlamak.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Binanın sürekli eğitim-öğretime hazır halde tutulmasını sağlamak.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hanging="360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Makine, teçhizat ve bina bakım onarımları ile ilgili satın alınacak malzemeler konusunda idareye yardımcı olmak.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Çalışma odalarında meydana gelen onarımları iş planına göre sıra ile en kısa sürede yapmak.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Teknolojiyi yakından izlemek, yenilikler konusunda ilgilileri bilgilendirmek.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Makine ve teçhizat ve asansör ile ilgili yıllık bakım sözleşmelerinin yapılmasını ve aylık bakımlarının yapılıp yapılmadığını kontrol etmek, bunlarla ilgili yazışmaları ve tutulan raporları, garanti belgelerini muhafaza etmek.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Yüksekokulun tüm fotokopi ve baskı işlerini yapmak.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Sınav programlarına göre öğretim elemanlarının sınav sorularının zamanında çoğaltılmasını sağlamak.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Fotokopi ve baskı odasının güvenliğini sağlamak, fotokopi ve baskı odasına ilgisiz kişilerin girmesini engellemek.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Yapılamayan işler ve nedenleri konusunda, Yüksekokul Sekreterine bilgi vermek.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Yüksekokul içinde tamiratı gerektiren işleri, laboratuvar ve donanımlarında karşılaşılan aksaklık ve eksiklikleri yazılı olarak Müdürlüğe bildirmek ve tamiratının yapılmasını sağlamak. 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Donanımların özellikleri ve kullanım yerlerinde yapılacak değişiklikler için onay almak, bunları yapmak veya yaptırmak.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Derslik, laboratuvar, toplantı salonu, konferans salonundaki bilgisayar ve projeksiyon cihazlarının eğitim-öğretime hazır tutulmasını sağlamak ve bakımlarını yapmak. </w:t>
            </w:r>
          </w:p>
          <w:p w:rsidR="00541E1E" w:rsidRPr="00B55BD4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  <w:rPr>
                <w:color w:val="auto"/>
              </w:rPr>
            </w:pPr>
            <w:r w:rsidRPr="00B55BD4">
              <w:rPr>
                <w:rFonts w:ascii="Times New Roman" w:eastAsia="Times New Roman" w:hAnsi="Times New Roman" w:cs="Times New Roman"/>
                <w:color w:val="auto"/>
              </w:rPr>
              <w:t xml:space="preserve">Tüm akademik ve idari personelin ihtiyaç duyduğu anda bilgisayar işletim sistemlerini kurmak ve bakımlarını yapmak. </w:t>
            </w:r>
          </w:p>
          <w:p w:rsidR="00541E1E" w:rsidRPr="00B55BD4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  <w:rPr>
                <w:color w:val="auto"/>
              </w:rPr>
            </w:pPr>
            <w:r w:rsidRPr="00B55BD4">
              <w:rPr>
                <w:rFonts w:ascii="Times New Roman" w:eastAsia="Times New Roman" w:hAnsi="Times New Roman" w:cs="Times New Roman"/>
                <w:color w:val="auto"/>
              </w:rPr>
              <w:t xml:space="preserve">Tüm akademik ve idari personelin süreç içerisinde karşılaştığı bilgisayar kullanımı ile ilgili anlık şikâyetleri çözümlemek. </w:t>
            </w:r>
          </w:p>
          <w:p w:rsidR="00541E1E" w:rsidRPr="00B55BD4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  <w:rPr>
                <w:color w:val="auto"/>
              </w:rPr>
            </w:pPr>
            <w:r w:rsidRPr="00B55BD4">
              <w:rPr>
                <w:rFonts w:ascii="Times New Roman" w:eastAsia="Times New Roman" w:hAnsi="Times New Roman" w:cs="Times New Roman"/>
                <w:color w:val="auto"/>
              </w:rPr>
              <w:lastRenderedPageBreak/>
              <w:t>Akademik ve idari personelin bilgisayar, yazıcı ve tarayıcılarının bakımlarını yapmak</w:t>
            </w:r>
            <w:r w:rsidRPr="00B55BD4">
              <w:rPr>
                <w:color w:val="auto"/>
              </w:rPr>
              <w:t xml:space="preserve"> </w:t>
            </w:r>
            <w:r w:rsidRPr="00B55BD4">
              <w:rPr>
                <w:rFonts w:ascii="Times New Roman" w:eastAsia="Times New Roman" w:hAnsi="Times New Roman" w:cs="Times New Roman"/>
                <w:color w:val="auto"/>
              </w:rPr>
              <w:t xml:space="preserve">asansörün çalışır durumda olmasını sağlamak ve kontrol etmek.  </w:t>
            </w:r>
          </w:p>
          <w:p w:rsidR="00541E1E" w:rsidRPr="003D15D5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Sınıflarda kullanılan projeksiyon cihazı, projeksiyon perdesi, klima, mikrofon gibi cihazların kontrollerini yaparak sürekli eğitim ve öğretime hazır tutmak.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>Laboratuvardan sorumlu öğretim elemanının Sosyal konularda talep ettiği bilgileri vermek.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Laboratuvar donanımlarını kullanıma hazırlanmasında, laboratuvardan sorumlu öğretim elemanına yardımcı olmak.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Laboratuvarların altyapı bakım ve cihaz temizliğini periyodik olarak yapmak.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Yanlış kullanımlara karşı koruma sağlamak.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Arıza giderilemiyorsa raporlamak, ilgili yerlere bildirmek ve ilgili daire başkanlığından yardım talep edilmesini sağlamak. </w:t>
            </w:r>
          </w:p>
          <w:p w:rsidR="00541E1E" w:rsidRPr="00B55BD4" w:rsidRDefault="00541E1E" w:rsidP="002F7C72">
            <w:pPr>
              <w:numPr>
                <w:ilvl w:val="0"/>
                <w:numId w:val="1"/>
              </w:numPr>
              <w:ind w:left="714" w:hanging="357"/>
              <w:rPr>
                <w:color w:val="auto"/>
              </w:rPr>
            </w:pPr>
            <w:r w:rsidRPr="00B55BD4">
              <w:rPr>
                <w:rFonts w:ascii="Times New Roman" w:eastAsia="Times New Roman" w:hAnsi="Times New Roman" w:cs="Times New Roman"/>
                <w:color w:val="auto"/>
              </w:rPr>
              <w:t>Zaman içerisinde arıza yapma ihtimali olan bazı bilgisayar parçalarında yedekleme gerektiğinden (bütçenin elverdiği durumlarda), bu parçalara ait özelliklerin tespit edilerek alımı yapacak birime bilgi vermek.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Güvenlik kameralarının takibini yapmak.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>Yapılamayan işler ve nedenleri konusunda, Yüksekokul Sekreterine bilgi vermek.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>Çalışma ortamına giren tüm kişilerin ortamdan memnun ayrılmasını sağlamak.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Çalışma odasında tehlikeli olabilecek ocak, ısıtıcı, çay makinesi gibi cihazları kullanmamak, mesai bitiminde bilgisayar, yazıcı gibi elektronik aletleri kontrol etmek, kapı ve pencerelerin kapalı tutulmasını sağlayarak gerekli güvenlik tedbirlerini almak.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Hassas görevleri bulunduğunu bilmek ve buna göre hareket etmek.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Etik kurallarına uymak.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>Yüksekokulun varlıkları ile kaynaklarını verimli ve ekonomik kullanmak.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Savurganlıktan kaçınmak.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 xml:space="preserve">Zaman çizelgesine ve kılık-kıyafet yönetmeliğine uymak.  </w:t>
            </w:r>
          </w:p>
          <w:p w:rsidR="00541E1E" w:rsidRDefault="00541E1E" w:rsidP="002F7C72">
            <w:pPr>
              <w:numPr>
                <w:ilvl w:val="0"/>
                <w:numId w:val="1"/>
              </w:numPr>
              <w:ind w:left="714" w:hanging="357"/>
            </w:pPr>
            <w:r>
              <w:rPr>
                <w:rFonts w:ascii="Times New Roman" w:eastAsia="Times New Roman" w:hAnsi="Times New Roman" w:cs="Times New Roman"/>
              </w:rPr>
              <w:t>Yüksekokul Sekreterinin ve Müdürün görev alanı ile ilgili verdiği diğer işleri yapmak.</w:t>
            </w:r>
          </w:p>
          <w:p w:rsidR="00541E1E" w:rsidRPr="003B4DFC" w:rsidRDefault="00541E1E" w:rsidP="002F7C72">
            <w:pPr>
              <w:numPr>
                <w:ilvl w:val="0"/>
                <w:numId w:val="1"/>
              </w:numPr>
              <w:ind w:left="714" w:hanging="357"/>
              <w:jc w:val="both"/>
            </w:pPr>
            <w:r>
              <w:rPr>
                <w:rFonts w:ascii="Times New Roman" w:eastAsia="Times New Roman" w:hAnsi="Times New Roman" w:cs="Times New Roman"/>
              </w:rPr>
              <w:t>Sosyaler/Teknisyen, yaptığı iş/işlemlerden dolayı Yüksekokul Sekreterine ve Müdüre karşı sorumludur.</w:t>
            </w:r>
          </w:p>
        </w:tc>
      </w:tr>
      <w:tr w:rsidR="00541E1E" w:rsidTr="00D44A2C">
        <w:tc>
          <w:tcPr>
            <w:tcW w:w="10051" w:type="dxa"/>
            <w:gridSpan w:val="3"/>
            <w:tcBorders>
              <w:bottom w:val="single" w:sz="4" w:space="0" w:color="auto"/>
            </w:tcBorders>
          </w:tcPr>
          <w:p w:rsidR="00541E1E" w:rsidRPr="002F7C72" w:rsidRDefault="00541E1E" w:rsidP="002F7C72">
            <w:pPr>
              <w:pStyle w:val="ListeParagraf"/>
              <w:numPr>
                <w:ilvl w:val="0"/>
                <w:numId w:val="4"/>
              </w:numPr>
              <w:spacing w:after="20"/>
              <w:rPr>
                <w:rFonts w:ascii="Times New Roman" w:eastAsia="Times New Roman" w:hAnsi="Times New Roman" w:cs="Times New Roman"/>
                <w:b/>
              </w:rPr>
            </w:pPr>
            <w:r w:rsidRPr="002F7C72">
              <w:rPr>
                <w:rFonts w:ascii="Times New Roman" w:eastAsia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541E1E" w:rsidTr="00D44A2C">
        <w:tc>
          <w:tcPr>
            <w:tcW w:w="3216" w:type="dxa"/>
            <w:gridSpan w:val="2"/>
            <w:tcBorders>
              <w:right w:val="single" w:sz="4" w:space="0" w:color="auto"/>
            </w:tcBorders>
          </w:tcPr>
          <w:p w:rsidR="00541E1E" w:rsidRDefault="00541E1E" w:rsidP="002F7C72">
            <w:pPr>
              <w:pStyle w:val="ListeParagraf"/>
              <w:numPr>
                <w:ilvl w:val="0"/>
                <w:numId w:val="5"/>
              </w:numPr>
              <w:tabs>
                <w:tab w:val="center" w:pos="812"/>
                <w:tab w:val="center" w:pos="1840"/>
              </w:tabs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Çalışma Ortamı</w:t>
            </w:r>
          </w:p>
        </w:tc>
        <w:tc>
          <w:tcPr>
            <w:tcW w:w="6835" w:type="dxa"/>
            <w:tcBorders>
              <w:left w:val="single" w:sz="4" w:space="0" w:color="auto"/>
            </w:tcBorders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</w:rPr>
              <w:t>Kapalı alan.</w:t>
            </w:r>
          </w:p>
        </w:tc>
      </w:tr>
      <w:tr w:rsidR="00541E1E" w:rsidTr="00D44A2C">
        <w:tc>
          <w:tcPr>
            <w:tcW w:w="3216" w:type="dxa"/>
            <w:gridSpan w:val="2"/>
            <w:tcBorders>
              <w:right w:val="single" w:sz="4" w:space="0" w:color="auto"/>
            </w:tcBorders>
          </w:tcPr>
          <w:p w:rsidR="00541E1E" w:rsidRDefault="00541E1E" w:rsidP="002F7C72">
            <w:pPr>
              <w:pStyle w:val="ListeParagraf"/>
              <w:numPr>
                <w:ilvl w:val="0"/>
                <w:numId w:val="5"/>
              </w:numPr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İş Riski</w:t>
            </w:r>
          </w:p>
        </w:tc>
        <w:tc>
          <w:tcPr>
            <w:tcW w:w="6835" w:type="dxa"/>
            <w:tcBorders>
              <w:left w:val="single" w:sz="4" w:space="0" w:color="auto"/>
            </w:tcBorders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</w:rPr>
              <w:t>Var (Güvenlik riski; elektrik çarpması, makinalarla ilgili çalışmalarda iş kazası, yüksekten düşme riski, gazlı alanda çalışma vb.)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Pr="002F7C72" w:rsidRDefault="00541E1E" w:rsidP="002F7C72">
            <w:pPr>
              <w:pStyle w:val="ListeParagraf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</w:rPr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GÖREV/İŞİN GEREKTİRDİĞİ AĞIRLIKLI ÇABA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ind w:left="7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[  ] Fiziksel Çaba                   [  ] Zihinsel Çaba                [ X ] Her İkisi</w:t>
            </w:r>
            <w:r w:rsidR="002F7C7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de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6E7B08">
            <w:r>
              <w:rPr>
                <w:rFonts w:ascii="Times New Roman" w:eastAsia="Times New Roman" w:hAnsi="Times New Roman" w:cs="Times New Roman"/>
                <w:b/>
              </w:rPr>
              <w:t>B. ATANACAKLARDA ARANACAK NİTELİKLER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266"/>
              </w:tabs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GEREKLİ ÖĞRENİM DÜZEYİ</w:t>
            </w:r>
          </w:p>
          <w:p w:rsidR="00541E1E" w:rsidRDefault="00541E1E" w:rsidP="006E7B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Alanı ile ilgili en az Sosyal lise/dengi okul mezunu veya ön lisans mezunu olmak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3974"/>
              </w:tabs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GEREKLİ MESLEKİ EĞİTİM, SERTİFİKA, DİĞER EĞİTİMLER</w:t>
            </w:r>
          </w:p>
          <w:p w:rsidR="00541E1E" w:rsidRPr="00CD3EBE" w:rsidRDefault="00541E1E" w:rsidP="002F7C72">
            <w:pPr>
              <w:pStyle w:val="ListeParagraf"/>
              <w:rPr>
                <w:rFonts w:ascii="Times New Roman" w:eastAsia="Times New Roman" w:hAnsi="Times New Roman" w:cs="Times New Roman"/>
              </w:rPr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632"/>
              </w:tabs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 xml:space="preserve">GEREKLİ YABANCI DİL VE DÜZEYİ    </w:t>
            </w:r>
          </w:p>
          <w:p w:rsidR="00541E1E" w:rsidRPr="0045700A" w:rsidRDefault="00541E1E" w:rsidP="002F7C72">
            <w:pPr>
              <w:pStyle w:val="ListeParagraf"/>
            </w:pPr>
            <w:r w:rsidRPr="00CD3EBE">
              <w:rPr>
                <w:rFonts w:ascii="Times New Roman" w:eastAsia="Times New Roman" w:hAnsi="Times New Roman" w:cs="Times New Roman"/>
              </w:rPr>
              <w:t>Gerekmiyor.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2F7C72" w:rsidRPr="002F7C72" w:rsidRDefault="002F7C72" w:rsidP="002F7C7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2137"/>
              </w:tabs>
            </w:pPr>
            <w:r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541E1E" w:rsidRPr="002F7C72" w:rsidRDefault="00541E1E" w:rsidP="002F7C72">
            <w:pPr>
              <w:pStyle w:val="ListeParagraf"/>
              <w:tabs>
                <w:tab w:val="center" w:pos="452"/>
                <w:tab w:val="center" w:pos="2137"/>
              </w:tabs>
            </w:pPr>
            <w:r w:rsidRPr="002F7C72">
              <w:rPr>
                <w:rFonts w:ascii="Times New Roman" w:eastAsia="Times New Roman" w:hAnsi="Times New Roman" w:cs="Times New Roman"/>
              </w:rPr>
              <w:t xml:space="preserve">Görevde yükselme sureti ile atanacaklar için, Yükseköğretim Üst Kuruluşları ile Yükseköğretim </w:t>
            </w:r>
            <w:r w:rsidR="002F7C72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Kurumları Personel Görevde Yükselme Yönetmeliği hükümleri geçerlidir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pStyle w:val="ListeParagraf"/>
              <w:numPr>
                <w:ilvl w:val="0"/>
                <w:numId w:val="6"/>
              </w:numPr>
              <w:tabs>
                <w:tab w:val="center" w:pos="452"/>
                <w:tab w:val="center" w:pos="1749"/>
              </w:tabs>
              <w:spacing w:after="26"/>
            </w:pPr>
            <w:r w:rsidRPr="002F7C72">
              <w:rPr>
                <w:rFonts w:ascii="Times New Roman" w:eastAsia="Times New Roman" w:hAnsi="Times New Roman" w:cs="Times New Roman"/>
                <w:b/>
              </w:rPr>
              <w:t>ÖZEL NİTELİKLER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Pratik çözüm üretebilen.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Dikkatli.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Dürüst.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>Düzenli ve disiplinli çalışabilen.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El becerisi gelişmiş. 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Sosyal beceriye sahip. </w:t>
            </w:r>
          </w:p>
          <w:p w:rsidR="00541E1E" w:rsidRDefault="00541E1E" w:rsidP="00541E1E">
            <w:pPr>
              <w:numPr>
                <w:ilvl w:val="0"/>
                <w:numId w:val="3"/>
              </w:numPr>
              <w:ind w:hanging="360"/>
            </w:pPr>
            <w:r>
              <w:rPr>
                <w:rFonts w:ascii="Times New Roman" w:eastAsia="Times New Roman" w:hAnsi="Times New Roman" w:cs="Times New Roman"/>
              </w:rPr>
              <w:t xml:space="preserve">Tedbirli. </w:t>
            </w:r>
          </w:p>
          <w:p w:rsidR="00541E1E" w:rsidRPr="00CD3EBE" w:rsidRDefault="00541E1E" w:rsidP="00541E1E">
            <w:pPr>
              <w:numPr>
                <w:ilvl w:val="0"/>
                <w:numId w:val="3"/>
              </w:numPr>
              <w:ind w:hanging="360"/>
            </w:pPr>
            <w:r w:rsidRPr="003D15D5">
              <w:rPr>
                <w:rFonts w:ascii="Times New Roman" w:eastAsia="Times New Roman" w:hAnsi="Times New Roman" w:cs="Times New Roman"/>
              </w:rPr>
              <w:t>Güvenilir.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2F7C72" w:rsidRDefault="00541E1E" w:rsidP="002F7C72">
            <w:pPr>
              <w:spacing w:after="253" w:line="238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Bu dokümanda açıklanan görev tanımımı okudum. Görevimi burada belirtilen kapsamda yerine getirmeyi kabul ve taahhüt ediyorum.</w:t>
            </w:r>
          </w:p>
          <w:p w:rsidR="002F7C72" w:rsidRPr="002F7C72" w:rsidRDefault="002F7C72" w:rsidP="002F7C72">
            <w:pPr>
              <w:spacing w:after="253" w:line="238" w:lineRule="auto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ab/>
            </w:r>
            <w:r w:rsidRPr="002C3B56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3B56">
              <w:rPr>
                <w:rFonts w:ascii="Times New Roman" w:hAnsi="Times New Roman" w:cs="Times New Roman"/>
              </w:rPr>
              <w:t>:</w:t>
            </w:r>
          </w:p>
          <w:p w:rsidR="002F7C72" w:rsidRPr="00B54A09" w:rsidRDefault="002F7C72" w:rsidP="002F7C72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2F7C72" w:rsidRDefault="002F7C72" w:rsidP="002F7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541E1E" w:rsidRDefault="002F7C72" w:rsidP="002F7C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  <w:r w:rsidR="00541E1E"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</w:p>
        </w:tc>
      </w:tr>
      <w:tr w:rsidR="00541E1E" w:rsidTr="00D44A2C">
        <w:tc>
          <w:tcPr>
            <w:tcW w:w="10051" w:type="dxa"/>
            <w:gridSpan w:val="3"/>
          </w:tcPr>
          <w:p w:rsidR="00541E1E" w:rsidRDefault="00541E1E" w:rsidP="002F7C7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ONAYLAYAN</w:t>
            </w:r>
          </w:p>
          <w:p w:rsidR="00541E1E" w:rsidRDefault="002F7C72" w:rsidP="002F7C7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(Müdür)</w:t>
            </w:r>
          </w:p>
          <w:p w:rsidR="002F7C72" w:rsidRPr="002C3B56" w:rsidRDefault="002F7C72" w:rsidP="002F7C72">
            <w:pPr>
              <w:spacing w:after="253" w:line="238" w:lineRule="auto"/>
              <w:ind w:left="458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2C3B56">
              <w:rPr>
                <w:rFonts w:ascii="Times New Roman" w:hAnsi="Times New Roman" w:cs="Times New Roman"/>
              </w:rPr>
              <w:t xml:space="preserve">Adı ve 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C3B56">
              <w:rPr>
                <w:rFonts w:ascii="Times New Roman" w:hAnsi="Times New Roman" w:cs="Times New Roman"/>
              </w:rPr>
              <w:t>:</w:t>
            </w:r>
          </w:p>
          <w:p w:rsidR="002F7C72" w:rsidRPr="00B54A09" w:rsidRDefault="002F7C72" w:rsidP="002F7C72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2F7C72" w:rsidRDefault="002F7C72" w:rsidP="002F7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541E1E" w:rsidRDefault="002F7C72" w:rsidP="002F7C7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</w:p>
        </w:tc>
      </w:tr>
    </w:tbl>
    <w:p w:rsidR="00541E1E" w:rsidRDefault="00541E1E"/>
    <w:sectPr w:rsidR="00541E1E" w:rsidSect="00D44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1418" w:bottom="1418" w:left="1418" w:header="113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4635" w:rsidRDefault="00774635" w:rsidP="00D2649C">
      <w:pPr>
        <w:spacing w:after="0" w:line="240" w:lineRule="auto"/>
      </w:pPr>
      <w:r>
        <w:separator/>
      </w:r>
    </w:p>
  </w:endnote>
  <w:endnote w:type="continuationSeparator" w:id="0">
    <w:p w:rsidR="00774635" w:rsidRDefault="00774635" w:rsidP="00D26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019" w:rsidRDefault="00D4301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CAC" w:rsidRDefault="00D43019" w:rsidP="00B42CAC">
    <w:pPr>
      <w:pStyle w:val="AltBilgi"/>
      <w:ind w:hanging="426"/>
      <w:rPr>
        <w:rStyle w:val="SayfaNumaras"/>
        <w:rFonts w:asciiTheme="minorHAnsi" w:eastAsiaTheme="minorHAnsi" w:hAnsiTheme="minorHAnsi" w:cstheme="minorBidi"/>
      </w:rPr>
    </w:pPr>
    <w:r>
      <w:rPr>
        <w:rFonts w:ascii="Times New Roman" w:hAnsi="Times New Roman" w:cs="Times New Roman"/>
      </w:rPr>
      <w:t>KGK-FRM-002/0</w:t>
    </w:r>
    <w:r w:rsidR="00ED0D29">
      <w:rPr>
        <w:rFonts w:ascii="Times New Roman" w:hAnsi="Times New Roman" w:cs="Times New Roman"/>
      </w:rPr>
      <w:t>2</w:t>
    </w:r>
    <w:bookmarkStart w:id="0" w:name="_GoBack"/>
    <w:bookmarkEnd w:id="0"/>
    <w:r w:rsidR="00B42CAC">
      <w:rPr>
        <w:rFonts w:ascii="Times New Roman" w:hAnsi="Times New Roman" w:cs="Times New Roman"/>
      </w:rPr>
      <w:t xml:space="preserve">                                                             </w:t>
    </w:r>
    <w:r w:rsidR="00B42CAC">
      <w:t xml:space="preserve">                                                                </w:t>
    </w:r>
    <w:r w:rsidR="00B42CAC" w:rsidRPr="000C30AB">
      <w:rPr>
        <w:rFonts w:ascii="Times New Roman" w:hAnsi="Times New Roman" w:cs="Times New Roman"/>
      </w:rPr>
      <w:t xml:space="preserve">Sayfa No: </w:t>
    </w:r>
    <w:r w:rsidR="00B42CAC" w:rsidRPr="000C30AB">
      <w:rPr>
        <w:rStyle w:val="SayfaNumaras"/>
        <w:rFonts w:ascii="Times New Roman" w:hAnsi="Times New Roman" w:cs="Times New Roman"/>
      </w:rPr>
      <w:fldChar w:fldCharType="begin"/>
    </w:r>
    <w:r w:rsidR="00B42CAC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B42CAC" w:rsidRPr="000C30AB">
      <w:rPr>
        <w:rStyle w:val="SayfaNumaras"/>
        <w:rFonts w:ascii="Times New Roman" w:hAnsi="Times New Roman" w:cs="Times New Roman"/>
      </w:rPr>
      <w:fldChar w:fldCharType="separate"/>
    </w:r>
    <w:r w:rsidR="00ED0D29">
      <w:rPr>
        <w:rStyle w:val="SayfaNumaras"/>
        <w:rFonts w:ascii="Times New Roman" w:hAnsi="Times New Roman" w:cs="Times New Roman"/>
        <w:noProof/>
      </w:rPr>
      <w:t>1</w:t>
    </w:r>
    <w:r w:rsidR="00B42CAC" w:rsidRPr="000C30AB">
      <w:rPr>
        <w:rStyle w:val="SayfaNumaras"/>
        <w:rFonts w:ascii="Times New Roman" w:hAnsi="Times New Roman" w:cs="Times New Roman"/>
      </w:rPr>
      <w:fldChar w:fldCharType="end"/>
    </w:r>
    <w:r w:rsidR="00B42CAC" w:rsidRPr="000C30AB">
      <w:rPr>
        <w:rStyle w:val="SayfaNumaras"/>
        <w:rFonts w:ascii="Times New Roman" w:hAnsi="Times New Roman" w:cs="Times New Roman"/>
      </w:rPr>
      <w:t>/</w:t>
    </w:r>
    <w:r w:rsidR="00B42CAC" w:rsidRPr="000C30AB">
      <w:rPr>
        <w:rStyle w:val="SayfaNumaras"/>
        <w:rFonts w:ascii="Times New Roman" w:hAnsi="Times New Roman" w:cs="Times New Roman"/>
      </w:rPr>
      <w:fldChar w:fldCharType="begin"/>
    </w:r>
    <w:r w:rsidR="00B42CAC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B42CAC" w:rsidRPr="000C30AB">
      <w:rPr>
        <w:rStyle w:val="SayfaNumaras"/>
        <w:rFonts w:ascii="Times New Roman" w:hAnsi="Times New Roman" w:cs="Times New Roman"/>
      </w:rPr>
      <w:fldChar w:fldCharType="separate"/>
    </w:r>
    <w:r w:rsidR="00ED0D29">
      <w:rPr>
        <w:rStyle w:val="SayfaNumaras"/>
        <w:rFonts w:ascii="Times New Roman" w:hAnsi="Times New Roman" w:cs="Times New Roman"/>
        <w:noProof/>
      </w:rPr>
      <w:t>3</w:t>
    </w:r>
    <w:r w:rsidR="00B42CAC" w:rsidRPr="000C30AB">
      <w:rPr>
        <w:rStyle w:val="SayfaNumaras"/>
        <w:rFonts w:ascii="Times New Roman" w:hAnsi="Times New Roman" w:cs="Times New Roman"/>
      </w:rPr>
      <w:fldChar w:fldCharType="end"/>
    </w:r>
  </w:p>
  <w:p w:rsidR="00B42CAC" w:rsidRPr="00B42CAC" w:rsidRDefault="00B42CAC" w:rsidP="00B42CAC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019" w:rsidRDefault="00D4301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4635" w:rsidRDefault="00774635" w:rsidP="00D2649C">
      <w:pPr>
        <w:spacing w:after="0" w:line="240" w:lineRule="auto"/>
      </w:pPr>
      <w:r>
        <w:separator/>
      </w:r>
    </w:p>
  </w:footnote>
  <w:footnote w:type="continuationSeparator" w:id="0">
    <w:p w:rsidR="00774635" w:rsidRDefault="00774635" w:rsidP="00D264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019" w:rsidRDefault="00D4301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margin" w:tblpXSpec="center" w:tblpY="459"/>
      <w:tblOverlap w:val="never"/>
      <w:tblW w:w="10046" w:type="dxa"/>
      <w:tblInd w:w="0" w:type="dxa"/>
      <w:tblCellMar>
        <w:top w:w="49" w:type="dxa"/>
        <w:left w:w="70" w:type="dxa"/>
        <w:right w:w="32" w:type="dxa"/>
      </w:tblCellMar>
      <w:tblLook w:val="04A0" w:firstRow="1" w:lastRow="0" w:firstColumn="1" w:lastColumn="0" w:noHBand="0" w:noVBand="1"/>
    </w:tblPr>
    <w:tblGrid>
      <w:gridCol w:w="1482"/>
      <w:gridCol w:w="5659"/>
      <w:gridCol w:w="1541"/>
      <w:gridCol w:w="1364"/>
    </w:tblGrid>
    <w:tr w:rsidR="00D2649C" w:rsidTr="00D44A2C">
      <w:trPr>
        <w:trHeight w:val="310"/>
      </w:trPr>
      <w:tc>
        <w:tcPr>
          <w:tcW w:w="131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D2649C" w:rsidRDefault="00ED0D29" w:rsidP="00D44A2C">
          <w:pPr>
            <w:jc w:val="center"/>
          </w:pPr>
          <w:r>
            <w:rPr>
              <w:noProof/>
            </w:rPr>
            <w:drawing>
              <wp:inline distT="0" distB="0" distL="0" distR="0" wp14:anchorId="46988C6F" wp14:editId="5519C306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8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pPr>
            <w:ind w:right="39"/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DİCLE ÜNİVERSİTESİ</w:t>
          </w:r>
        </w:p>
        <w:p w:rsidR="00D2649C" w:rsidRDefault="00D2649C" w:rsidP="00D44A2C">
          <w:pPr>
            <w:jc w:val="center"/>
          </w:pPr>
          <w:r>
            <w:rPr>
              <w:rFonts w:ascii="Times New Roman" w:eastAsia="Times New Roman" w:hAnsi="Times New Roman" w:cs="Times New Roman"/>
              <w:b/>
              <w:sz w:val="28"/>
            </w:rPr>
            <w:t>DİYARBAKIR SOSYAL BİLİMLER MYO</w:t>
          </w:r>
        </w:p>
        <w:p w:rsidR="00D2649C" w:rsidRDefault="00D2649C" w:rsidP="00D44A2C">
          <w:pPr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 xml:space="preserve">TEKNİK HİZMETLER BİRİMİ </w:t>
          </w:r>
        </w:p>
        <w:p w:rsidR="00D2649C" w:rsidRPr="002F7C72" w:rsidRDefault="00D2649C" w:rsidP="00D44A2C">
          <w:pPr>
            <w:jc w:val="center"/>
            <w:rPr>
              <w:rFonts w:ascii="Times New Roman" w:eastAsia="Times New Roman" w:hAnsi="Times New Roman" w:cs="Times New Roman"/>
              <w:b/>
              <w:sz w:val="28"/>
            </w:rPr>
          </w:pPr>
          <w:r>
            <w:rPr>
              <w:rFonts w:ascii="Times New Roman" w:eastAsia="Times New Roman" w:hAnsi="Times New Roman" w:cs="Times New Roman"/>
              <w:b/>
              <w:sz w:val="28"/>
            </w:rPr>
            <w:t>GÖREV TANIMI</w:t>
          </w:r>
        </w:p>
      </w:tc>
      <w:tc>
        <w:tcPr>
          <w:tcW w:w="15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sz w:val="18"/>
            </w:rPr>
            <w:t>Doküman Kodu</w:t>
          </w:r>
        </w:p>
      </w:tc>
      <w:tc>
        <w:tcPr>
          <w:tcW w:w="13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b/>
              <w:sz w:val="18"/>
            </w:rPr>
            <w:t>SBM-GRV-017</w:t>
          </w:r>
        </w:p>
      </w:tc>
    </w:tr>
    <w:tr w:rsidR="00D2649C" w:rsidTr="00D44A2C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D2649C" w:rsidRDefault="00D2649C" w:rsidP="00D44A2C"/>
      </w:tc>
      <w:tc>
        <w:tcPr>
          <w:tcW w:w="5789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D2649C" w:rsidRDefault="00D2649C" w:rsidP="00D44A2C"/>
      </w:tc>
      <w:tc>
        <w:tcPr>
          <w:tcW w:w="15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sz w:val="18"/>
            </w:rPr>
            <w:t>Yürürlük Tarihi</w:t>
          </w:r>
        </w:p>
      </w:tc>
      <w:tc>
        <w:tcPr>
          <w:tcW w:w="13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b/>
              <w:sz w:val="18"/>
            </w:rPr>
            <w:t>12.11.2018</w:t>
          </w:r>
        </w:p>
      </w:tc>
    </w:tr>
    <w:tr w:rsidR="00D2649C" w:rsidTr="00D44A2C">
      <w:trPr>
        <w:trHeight w:val="31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D2649C" w:rsidRDefault="00D2649C" w:rsidP="00D44A2C"/>
      </w:tc>
      <w:tc>
        <w:tcPr>
          <w:tcW w:w="5789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D2649C" w:rsidRDefault="00D2649C" w:rsidP="00D44A2C"/>
      </w:tc>
      <w:tc>
        <w:tcPr>
          <w:tcW w:w="15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sz w:val="18"/>
            </w:rPr>
            <w:t>Revizyon Tarihi/No</w:t>
          </w:r>
        </w:p>
      </w:tc>
      <w:tc>
        <w:tcPr>
          <w:tcW w:w="13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ED0D29" w:rsidP="00D44A2C"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18.08.2020/02</w:t>
          </w:r>
        </w:p>
      </w:tc>
    </w:tr>
    <w:tr w:rsidR="00D2649C" w:rsidTr="00D44A2C">
      <w:trPr>
        <w:trHeight w:val="393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/>
      </w:tc>
      <w:tc>
        <w:tcPr>
          <w:tcW w:w="5789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/>
      </w:tc>
      <w:tc>
        <w:tcPr>
          <w:tcW w:w="15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sz w:val="18"/>
            </w:rPr>
            <w:t>Baskı No</w:t>
          </w:r>
        </w:p>
      </w:tc>
      <w:tc>
        <w:tcPr>
          <w:tcW w:w="137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D2649C" w:rsidRDefault="00D2649C" w:rsidP="00D44A2C">
          <w:r>
            <w:rPr>
              <w:rFonts w:ascii="Times New Roman" w:eastAsia="Times New Roman" w:hAnsi="Times New Roman" w:cs="Times New Roman"/>
              <w:b/>
              <w:sz w:val="18"/>
            </w:rPr>
            <w:t>0</w:t>
          </w:r>
        </w:p>
      </w:tc>
    </w:tr>
  </w:tbl>
  <w:p w:rsidR="00D2649C" w:rsidRDefault="00D2649C" w:rsidP="00D2649C">
    <w:pPr>
      <w:pStyle w:val="stBilgi"/>
      <w:tabs>
        <w:tab w:val="clear" w:pos="4536"/>
        <w:tab w:val="clear" w:pos="9072"/>
        <w:tab w:val="left" w:pos="207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019" w:rsidRDefault="00D4301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E01AB"/>
    <w:multiLevelType w:val="hybridMultilevel"/>
    <w:tmpl w:val="2BA49312"/>
    <w:lvl w:ilvl="0" w:tplc="7CF65E7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0441B"/>
    <w:multiLevelType w:val="hybridMultilevel"/>
    <w:tmpl w:val="FBE2C6F8"/>
    <w:lvl w:ilvl="0" w:tplc="041F0001">
      <w:start w:val="1"/>
      <w:numFmt w:val="bullet"/>
      <w:lvlText w:val=""/>
      <w:lvlJc w:val="left"/>
      <w:pPr>
        <w:ind w:left="744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CE17F4">
      <w:start w:val="1"/>
      <w:numFmt w:val="bullet"/>
      <w:lvlText w:val="o"/>
      <w:lvlJc w:val="left"/>
      <w:pPr>
        <w:ind w:left="15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DC6C50A">
      <w:start w:val="1"/>
      <w:numFmt w:val="bullet"/>
      <w:lvlText w:val="▪"/>
      <w:lvlJc w:val="left"/>
      <w:pPr>
        <w:ind w:left="22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86AC06">
      <w:start w:val="1"/>
      <w:numFmt w:val="bullet"/>
      <w:lvlText w:val="•"/>
      <w:lvlJc w:val="left"/>
      <w:pPr>
        <w:ind w:left="29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E02166">
      <w:start w:val="1"/>
      <w:numFmt w:val="bullet"/>
      <w:lvlText w:val="o"/>
      <w:lvlJc w:val="left"/>
      <w:pPr>
        <w:ind w:left="36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66246C">
      <w:start w:val="1"/>
      <w:numFmt w:val="bullet"/>
      <w:lvlText w:val="▪"/>
      <w:lvlJc w:val="left"/>
      <w:pPr>
        <w:ind w:left="44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30D3FC">
      <w:start w:val="1"/>
      <w:numFmt w:val="bullet"/>
      <w:lvlText w:val="•"/>
      <w:lvlJc w:val="left"/>
      <w:pPr>
        <w:ind w:left="5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00C656">
      <w:start w:val="1"/>
      <w:numFmt w:val="bullet"/>
      <w:lvlText w:val="o"/>
      <w:lvlJc w:val="left"/>
      <w:pPr>
        <w:ind w:left="5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1893CA">
      <w:start w:val="1"/>
      <w:numFmt w:val="bullet"/>
      <w:lvlText w:val="▪"/>
      <w:lvlJc w:val="left"/>
      <w:pPr>
        <w:ind w:left="6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967DAF"/>
    <w:multiLevelType w:val="hybridMultilevel"/>
    <w:tmpl w:val="60089D1E"/>
    <w:lvl w:ilvl="0" w:tplc="4D5653B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F1BDC"/>
    <w:multiLevelType w:val="hybridMultilevel"/>
    <w:tmpl w:val="8CE6C34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6261A"/>
    <w:multiLevelType w:val="hybridMultilevel"/>
    <w:tmpl w:val="E71A5F84"/>
    <w:lvl w:ilvl="0" w:tplc="041F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D49CC6">
      <w:start w:val="1"/>
      <w:numFmt w:val="bullet"/>
      <w:lvlText w:val="o"/>
      <w:lvlJc w:val="left"/>
      <w:pPr>
        <w:ind w:left="1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52589C">
      <w:start w:val="1"/>
      <w:numFmt w:val="bullet"/>
      <w:lvlText w:val="▪"/>
      <w:lvlJc w:val="left"/>
      <w:pPr>
        <w:ind w:left="2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62D2D2">
      <w:start w:val="1"/>
      <w:numFmt w:val="bullet"/>
      <w:lvlText w:val="•"/>
      <w:lvlJc w:val="left"/>
      <w:pPr>
        <w:ind w:left="2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CE44F4">
      <w:start w:val="1"/>
      <w:numFmt w:val="bullet"/>
      <w:lvlText w:val="o"/>
      <w:lvlJc w:val="left"/>
      <w:pPr>
        <w:ind w:left="3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CC9B38">
      <w:start w:val="1"/>
      <w:numFmt w:val="bullet"/>
      <w:lvlText w:val="▪"/>
      <w:lvlJc w:val="left"/>
      <w:pPr>
        <w:ind w:left="4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81CA2">
      <w:start w:val="1"/>
      <w:numFmt w:val="bullet"/>
      <w:lvlText w:val="•"/>
      <w:lvlJc w:val="left"/>
      <w:pPr>
        <w:ind w:left="5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30203C4">
      <w:start w:val="1"/>
      <w:numFmt w:val="bullet"/>
      <w:lvlText w:val="o"/>
      <w:lvlJc w:val="left"/>
      <w:pPr>
        <w:ind w:left="5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B8BDE8">
      <w:start w:val="1"/>
      <w:numFmt w:val="bullet"/>
      <w:lvlText w:val="▪"/>
      <w:lvlJc w:val="left"/>
      <w:pPr>
        <w:ind w:left="6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801780"/>
    <w:multiLevelType w:val="hybridMultilevel"/>
    <w:tmpl w:val="FA28748C"/>
    <w:lvl w:ilvl="0" w:tplc="36CCB47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44"/>
    <w:rsid w:val="00083520"/>
    <w:rsid w:val="002F7C72"/>
    <w:rsid w:val="00541E1E"/>
    <w:rsid w:val="00774635"/>
    <w:rsid w:val="008A7003"/>
    <w:rsid w:val="00B42CAC"/>
    <w:rsid w:val="00D2649C"/>
    <w:rsid w:val="00D43019"/>
    <w:rsid w:val="00D44A2C"/>
    <w:rsid w:val="00E55444"/>
    <w:rsid w:val="00ED0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85BB1C4"/>
  <w15:chartTrackingRefBased/>
  <w15:docId w15:val="{07C71211-EF67-464E-B5AB-FC9965B0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1E1E"/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541E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541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41E1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26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2649C"/>
    <w:rPr>
      <w:rFonts w:ascii="Calibri" w:eastAsia="Calibri" w:hAnsi="Calibri" w:cs="Calibri"/>
      <w:color w:val="00000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264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2649C"/>
    <w:rPr>
      <w:rFonts w:ascii="Calibri" w:eastAsia="Calibri" w:hAnsi="Calibri" w:cs="Calibri"/>
      <w:color w:val="000000"/>
      <w:lang w:eastAsia="tr-TR"/>
    </w:rPr>
  </w:style>
  <w:style w:type="character" w:styleId="SayfaNumaras">
    <w:name w:val="page number"/>
    <w:basedOn w:val="VarsaylanParagrafYazTipi"/>
    <w:semiHidden/>
    <w:unhideWhenUsed/>
    <w:rsid w:val="00B42C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-==-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yeni</cp:lastModifiedBy>
  <cp:revision>7</cp:revision>
  <dcterms:created xsi:type="dcterms:W3CDTF">2018-12-03T07:21:00Z</dcterms:created>
  <dcterms:modified xsi:type="dcterms:W3CDTF">2022-04-01T07:30:00Z</dcterms:modified>
</cp:coreProperties>
</file>