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09A" w:rsidRDefault="0009109A">
      <w:pPr>
        <w:spacing w:before="72" w:line="275" w:lineRule="exact"/>
        <w:ind w:left="6" w:right="13"/>
        <w:jc w:val="center"/>
        <w:rPr>
          <w:b/>
          <w:sz w:val="24"/>
        </w:rPr>
      </w:pPr>
      <w:bookmarkStart w:id="0" w:name="_GoBack"/>
      <w:bookmarkEnd w:id="0"/>
    </w:p>
    <w:p w:rsidR="0009109A" w:rsidRDefault="0009109A">
      <w:pPr>
        <w:spacing w:before="72" w:line="275" w:lineRule="exact"/>
        <w:ind w:left="6" w:right="13"/>
        <w:jc w:val="center"/>
        <w:rPr>
          <w:b/>
          <w:sz w:val="24"/>
        </w:rPr>
      </w:pPr>
    </w:p>
    <w:p w:rsidR="00001E18" w:rsidRDefault="007A34B7">
      <w:pPr>
        <w:spacing w:before="72" w:line="275" w:lineRule="exact"/>
        <w:ind w:left="6" w:right="13"/>
        <w:jc w:val="center"/>
        <w:rPr>
          <w:b/>
          <w:sz w:val="24"/>
        </w:rPr>
      </w:pPr>
      <w:r>
        <w:rPr>
          <w:b/>
          <w:sz w:val="24"/>
        </w:rPr>
        <w:t>DİCLE</w:t>
      </w:r>
      <w:r>
        <w:rPr>
          <w:b/>
          <w:spacing w:val="-14"/>
          <w:sz w:val="24"/>
        </w:rPr>
        <w:t xml:space="preserve"> </w:t>
      </w:r>
      <w:r>
        <w:rPr>
          <w:b/>
          <w:sz w:val="24"/>
        </w:rPr>
        <w:t>ÜNİVERSİTESİ</w:t>
      </w:r>
      <w:r>
        <w:rPr>
          <w:b/>
          <w:spacing w:val="-15"/>
          <w:sz w:val="24"/>
        </w:rPr>
        <w:t xml:space="preserve"> </w:t>
      </w:r>
      <w:r>
        <w:rPr>
          <w:b/>
          <w:sz w:val="24"/>
        </w:rPr>
        <w:t>TIP</w:t>
      </w:r>
      <w:r>
        <w:rPr>
          <w:b/>
          <w:spacing w:val="-13"/>
          <w:sz w:val="24"/>
        </w:rPr>
        <w:t xml:space="preserve"> </w:t>
      </w:r>
      <w:r>
        <w:rPr>
          <w:b/>
          <w:spacing w:val="-2"/>
          <w:sz w:val="24"/>
        </w:rPr>
        <w:t>FAKÜLTESİ</w:t>
      </w:r>
    </w:p>
    <w:p w:rsidR="00001E18" w:rsidRDefault="007A34B7">
      <w:pPr>
        <w:spacing w:line="275" w:lineRule="exact"/>
        <w:ind w:left="10" w:right="13"/>
        <w:jc w:val="center"/>
        <w:rPr>
          <w:b/>
          <w:sz w:val="24"/>
        </w:rPr>
      </w:pPr>
      <w:r>
        <w:rPr>
          <w:b/>
          <w:spacing w:val="-2"/>
          <w:sz w:val="24"/>
        </w:rPr>
        <w:t>GİRİŞİMSEL</w:t>
      </w:r>
      <w:r>
        <w:rPr>
          <w:b/>
          <w:spacing w:val="-1"/>
          <w:sz w:val="24"/>
        </w:rPr>
        <w:t xml:space="preserve"> </w:t>
      </w:r>
      <w:r>
        <w:rPr>
          <w:b/>
          <w:spacing w:val="-2"/>
          <w:sz w:val="24"/>
        </w:rPr>
        <w:t>OLMAYAN</w:t>
      </w:r>
      <w:r>
        <w:rPr>
          <w:b/>
          <w:spacing w:val="-1"/>
          <w:sz w:val="24"/>
        </w:rPr>
        <w:t xml:space="preserve"> </w:t>
      </w:r>
      <w:r>
        <w:rPr>
          <w:b/>
          <w:spacing w:val="-2"/>
          <w:sz w:val="24"/>
        </w:rPr>
        <w:t>KLİNİK</w:t>
      </w:r>
      <w:r>
        <w:rPr>
          <w:b/>
          <w:spacing w:val="1"/>
          <w:sz w:val="24"/>
        </w:rPr>
        <w:t xml:space="preserve"> </w:t>
      </w:r>
      <w:r>
        <w:rPr>
          <w:b/>
          <w:spacing w:val="-2"/>
          <w:sz w:val="24"/>
        </w:rPr>
        <w:t>ARAŞTIRMALAR</w:t>
      </w:r>
      <w:r>
        <w:rPr>
          <w:b/>
          <w:spacing w:val="1"/>
          <w:sz w:val="24"/>
        </w:rPr>
        <w:t xml:space="preserve"> </w:t>
      </w:r>
      <w:r>
        <w:rPr>
          <w:b/>
          <w:spacing w:val="-2"/>
          <w:sz w:val="24"/>
        </w:rPr>
        <w:t>ETİK KURUL</w:t>
      </w:r>
      <w:r>
        <w:rPr>
          <w:b/>
          <w:spacing w:val="-1"/>
          <w:sz w:val="24"/>
        </w:rPr>
        <w:t xml:space="preserve"> </w:t>
      </w:r>
      <w:r>
        <w:rPr>
          <w:b/>
          <w:spacing w:val="-2"/>
          <w:sz w:val="24"/>
        </w:rPr>
        <w:t>YÖNERGESİ</w:t>
      </w:r>
    </w:p>
    <w:p w:rsidR="00001E18" w:rsidRDefault="00001E18">
      <w:pPr>
        <w:pStyle w:val="GvdeMetni"/>
        <w:ind w:left="0"/>
        <w:jc w:val="left"/>
        <w:rPr>
          <w:b/>
        </w:rPr>
      </w:pPr>
    </w:p>
    <w:p w:rsidR="00001E18" w:rsidRDefault="007A34B7">
      <w:pPr>
        <w:ind w:right="13"/>
        <w:jc w:val="center"/>
        <w:rPr>
          <w:b/>
          <w:sz w:val="24"/>
        </w:rPr>
      </w:pPr>
      <w:r>
        <w:rPr>
          <w:b/>
          <w:sz w:val="24"/>
        </w:rPr>
        <w:t>BİRİNCİ</w:t>
      </w:r>
      <w:r>
        <w:rPr>
          <w:b/>
          <w:spacing w:val="-14"/>
          <w:sz w:val="24"/>
        </w:rPr>
        <w:t xml:space="preserve"> </w:t>
      </w:r>
      <w:r>
        <w:rPr>
          <w:b/>
          <w:spacing w:val="-4"/>
          <w:sz w:val="24"/>
        </w:rPr>
        <w:t>BÖLÜM</w:t>
      </w:r>
    </w:p>
    <w:p w:rsidR="00001E18" w:rsidRDefault="007A34B7">
      <w:pPr>
        <w:pStyle w:val="Balk1"/>
        <w:spacing w:before="3"/>
        <w:ind w:left="10" w:right="13"/>
        <w:jc w:val="center"/>
      </w:pPr>
      <w:r>
        <w:t>Amaç,</w:t>
      </w:r>
      <w:r>
        <w:rPr>
          <w:spacing w:val="-6"/>
        </w:rPr>
        <w:t xml:space="preserve"> </w:t>
      </w:r>
      <w:r>
        <w:t>Kapsam,</w:t>
      </w:r>
      <w:r>
        <w:rPr>
          <w:spacing w:val="-6"/>
        </w:rPr>
        <w:t xml:space="preserve"> </w:t>
      </w:r>
      <w:r>
        <w:t>Dayanak</w:t>
      </w:r>
      <w:r>
        <w:rPr>
          <w:spacing w:val="-11"/>
        </w:rPr>
        <w:t xml:space="preserve"> </w:t>
      </w:r>
      <w:r>
        <w:t>ve</w:t>
      </w:r>
      <w:r>
        <w:rPr>
          <w:spacing w:val="-9"/>
        </w:rPr>
        <w:t xml:space="preserve"> </w:t>
      </w:r>
      <w:r>
        <w:rPr>
          <w:spacing w:val="-2"/>
        </w:rPr>
        <w:t>Tanımlar</w:t>
      </w:r>
    </w:p>
    <w:p w:rsidR="00001E18" w:rsidRDefault="00001E18">
      <w:pPr>
        <w:pStyle w:val="GvdeMetni"/>
        <w:ind w:left="0"/>
        <w:jc w:val="left"/>
        <w:rPr>
          <w:b/>
        </w:rPr>
      </w:pPr>
    </w:p>
    <w:p w:rsidR="00001E18" w:rsidRDefault="007A34B7">
      <w:pPr>
        <w:spacing w:line="272" w:lineRule="exact"/>
        <w:ind w:left="140"/>
        <w:rPr>
          <w:b/>
          <w:sz w:val="24"/>
        </w:rPr>
      </w:pPr>
      <w:r>
        <w:rPr>
          <w:b/>
          <w:spacing w:val="-4"/>
          <w:sz w:val="24"/>
        </w:rPr>
        <w:t>Amaç</w:t>
      </w:r>
    </w:p>
    <w:p w:rsidR="00001E18" w:rsidRDefault="007A34B7">
      <w:pPr>
        <w:pStyle w:val="GvdeMetni"/>
        <w:ind w:right="143"/>
      </w:pPr>
      <w:r>
        <w:rPr>
          <w:b/>
        </w:rPr>
        <w:t>Madde 1-</w:t>
      </w:r>
      <w:r>
        <w:t>Bu Yönergenin amacı, kurum içi veya kurum dışı yapılacak başvurular ile Avrupa Birliği</w:t>
      </w:r>
      <w:r>
        <w:rPr>
          <w:spacing w:val="-4"/>
        </w:rPr>
        <w:t xml:space="preserve"> </w:t>
      </w:r>
      <w:r>
        <w:t>standartları</w:t>
      </w:r>
      <w:r>
        <w:rPr>
          <w:spacing w:val="-4"/>
        </w:rPr>
        <w:t xml:space="preserve"> </w:t>
      </w:r>
      <w:r>
        <w:t>ve</w:t>
      </w:r>
      <w:r>
        <w:rPr>
          <w:spacing w:val="-1"/>
        </w:rPr>
        <w:t xml:space="preserve"> </w:t>
      </w:r>
      <w:r>
        <w:t>İyi Klinik Uygulamaları</w:t>
      </w:r>
      <w:r>
        <w:rPr>
          <w:spacing w:val="-4"/>
        </w:rPr>
        <w:t xml:space="preserve"> </w:t>
      </w:r>
      <w:r>
        <w:t>çerçevesinde</w:t>
      </w:r>
      <w:r>
        <w:rPr>
          <w:spacing w:val="-5"/>
        </w:rPr>
        <w:t xml:space="preserve"> </w:t>
      </w:r>
      <w:r>
        <w:t>sağlıklı veya hasta</w:t>
      </w:r>
      <w:r>
        <w:rPr>
          <w:spacing w:val="-3"/>
        </w:rPr>
        <w:t xml:space="preserve"> </w:t>
      </w:r>
      <w:r>
        <w:t xml:space="preserve">gönüllü insanlar üzerinde gerçekleştirilecek girişimsel olmayan klinik araştırmaların tasarımı, yürütülmesi, kayıtlarının tutulması, rapor edilmesi, geçerliliği ve diğer hususlarda bilimsel ve etik standartların sağlanması ve gönüllülerin haklarının korunmasına dair esas ve usulleri </w:t>
      </w:r>
      <w:r>
        <w:rPr>
          <w:spacing w:val="-2"/>
        </w:rPr>
        <w:t>düzenlemektir.</w:t>
      </w:r>
    </w:p>
    <w:p w:rsidR="00001E18" w:rsidRDefault="00001E18">
      <w:pPr>
        <w:pStyle w:val="GvdeMetni"/>
        <w:spacing w:before="4"/>
        <w:ind w:left="0"/>
        <w:jc w:val="left"/>
      </w:pPr>
    </w:p>
    <w:p w:rsidR="00001E18" w:rsidRDefault="007A34B7">
      <w:pPr>
        <w:pStyle w:val="Balk1"/>
        <w:spacing w:line="260" w:lineRule="exact"/>
      </w:pPr>
      <w:r>
        <w:rPr>
          <w:spacing w:val="-2"/>
        </w:rPr>
        <w:t>Kapsam</w:t>
      </w:r>
    </w:p>
    <w:p w:rsidR="00001E18" w:rsidRDefault="007A34B7">
      <w:pPr>
        <w:pStyle w:val="GvdeMetni"/>
        <w:spacing w:before="13" w:line="208" w:lineRule="auto"/>
        <w:ind w:right="148" w:firstLine="566"/>
      </w:pPr>
      <w:r>
        <w:rPr>
          <w:b/>
        </w:rPr>
        <w:t xml:space="preserve">Madde 2- </w:t>
      </w:r>
      <w:r>
        <w:t>(1) Bu yönerge sağlıklı veya hasta gönüllüler üzerinde yapılacak olan aşağıda tanımı yapılan girişimsel olmayan klinik araştırmaları ve bu araştırmaları gerçekleştirecek gerçek veya tüzel kişileri kapsar.</w:t>
      </w:r>
    </w:p>
    <w:p w:rsidR="00001E18" w:rsidRDefault="007A34B7">
      <w:pPr>
        <w:pStyle w:val="GvdeMetni"/>
        <w:spacing w:line="242" w:lineRule="auto"/>
        <w:ind w:right="143" w:firstLine="360"/>
      </w:pPr>
      <w:r>
        <w:t>Ayrıca, etik kurallara uyulmaması veya meslek hataları gibi durumlarda yetkili kişi ve kurumların başvurusu halinde Etik Kurul görüş bildirebilir.</w:t>
      </w:r>
    </w:p>
    <w:p w:rsidR="00001E18" w:rsidRDefault="007A34B7">
      <w:pPr>
        <w:pStyle w:val="GvdeMetni"/>
        <w:spacing w:before="268"/>
        <w:ind w:right="136" w:firstLine="360"/>
      </w:pPr>
      <w:r>
        <w:t>(2)</w:t>
      </w:r>
      <w:r>
        <w:rPr>
          <w:spacing w:val="40"/>
        </w:rPr>
        <w:t xml:space="preserve"> </w:t>
      </w:r>
      <w:r>
        <w:t>Ruhsat veya izin alınmış olsa dahi insanlar üzerinde, ilaç ve terkipleriyle yapılacak ilaç klinik araştırmaları, gözlemsel ilaç çalışmaları, gözlemsel</w:t>
      </w:r>
      <w:r>
        <w:rPr>
          <w:spacing w:val="-3"/>
        </w:rPr>
        <w:t xml:space="preserve"> </w:t>
      </w:r>
      <w:r>
        <w:t>tıbbi</w:t>
      </w:r>
      <w:r>
        <w:rPr>
          <w:spacing w:val="-3"/>
        </w:rPr>
        <w:t xml:space="preserve"> </w:t>
      </w:r>
      <w:r>
        <w:t>cihaz çalışmaları; tıbbi</w:t>
      </w:r>
      <w:r>
        <w:rPr>
          <w:spacing w:val="-3"/>
        </w:rPr>
        <w:t xml:space="preserve"> </w:t>
      </w:r>
      <w:r>
        <w:t>cihazlar, ileri tedavi tıbbi ürünleri, geleneksel bitkisel tıbbi ürünler, kozmetik hammadde veya ürünleri dahil insanlarda denenmesi söz konusu olabilecek diğer tüm madde ve ürünlerle yapılacak klinik araştırmalar; biyoyararlanım ve biyoeşdeğerlik (BY/BE) çalışmaları, biyobenzer ürünler için kıyaslanabilirlik çalışmaları, endüstriyel ileri tıbbi ürünlerle ve endüstriyel olmayan ileri tıbbi</w:t>
      </w:r>
      <w:r>
        <w:rPr>
          <w:spacing w:val="-10"/>
        </w:rPr>
        <w:t xml:space="preserve"> </w:t>
      </w:r>
      <w:r>
        <w:t>ürünlerle yapılacak</w:t>
      </w:r>
      <w:r>
        <w:rPr>
          <w:spacing w:val="-1"/>
        </w:rPr>
        <w:t xml:space="preserve"> </w:t>
      </w:r>
      <w:r>
        <w:t>araştırmalar; insanlar üzerinde yapılacak</w:t>
      </w:r>
      <w:r>
        <w:rPr>
          <w:spacing w:val="-4"/>
        </w:rPr>
        <w:t xml:space="preserve"> </w:t>
      </w:r>
      <w:r>
        <w:t>kök</w:t>
      </w:r>
      <w:r>
        <w:rPr>
          <w:spacing w:val="-1"/>
        </w:rPr>
        <w:t xml:space="preserve"> </w:t>
      </w:r>
      <w:r>
        <w:t>hücre</w:t>
      </w:r>
      <w:r>
        <w:rPr>
          <w:spacing w:val="-2"/>
        </w:rPr>
        <w:t xml:space="preserve"> </w:t>
      </w:r>
      <w:r>
        <w:t>nakli</w:t>
      </w:r>
      <w:r>
        <w:rPr>
          <w:spacing w:val="-5"/>
        </w:rPr>
        <w:t xml:space="preserve"> </w:t>
      </w:r>
      <w:r>
        <w:t>araştırmaları, organ ve doku nakli araştırmaları, cerrahi araştırmalar ve gen tedavisi araştırmaları bu yönerge kapsamı dışındadır.</w:t>
      </w:r>
    </w:p>
    <w:p w:rsidR="00001E18" w:rsidRDefault="00001E18">
      <w:pPr>
        <w:pStyle w:val="GvdeMetni"/>
        <w:spacing w:before="5"/>
        <w:ind w:left="0"/>
        <w:jc w:val="left"/>
      </w:pPr>
    </w:p>
    <w:p w:rsidR="00001E18" w:rsidRDefault="007A34B7">
      <w:pPr>
        <w:pStyle w:val="Balk1"/>
        <w:spacing w:line="272" w:lineRule="exact"/>
      </w:pPr>
      <w:r>
        <w:rPr>
          <w:spacing w:val="-2"/>
        </w:rPr>
        <w:t>Dayanak</w:t>
      </w:r>
    </w:p>
    <w:p w:rsidR="00001E18" w:rsidRDefault="007A34B7">
      <w:pPr>
        <w:spacing w:line="272" w:lineRule="exact"/>
        <w:ind w:left="140"/>
        <w:rPr>
          <w:sz w:val="24"/>
        </w:rPr>
      </w:pPr>
      <w:r>
        <w:rPr>
          <w:b/>
          <w:sz w:val="24"/>
        </w:rPr>
        <w:t>Madde</w:t>
      </w:r>
      <w:r>
        <w:rPr>
          <w:b/>
          <w:spacing w:val="-7"/>
          <w:sz w:val="24"/>
        </w:rPr>
        <w:t xml:space="preserve"> </w:t>
      </w:r>
      <w:r>
        <w:rPr>
          <w:b/>
          <w:sz w:val="24"/>
        </w:rPr>
        <w:t>3</w:t>
      </w:r>
      <w:r>
        <w:rPr>
          <w:b/>
          <w:spacing w:val="-1"/>
          <w:sz w:val="24"/>
        </w:rPr>
        <w:t xml:space="preserve"> </w:t>
      </w:r>
      <w:r>
        <w:rPr>
          <w:b/>
          <w:sz w:val="24"/>
        </w:rPr>
        <w:t>-</w:t>
      </w:r>
      <w:r>
        <w:rPr>
          <w:b/>
          <w:spacing w:val="-4"/>
          <w:sz w:val="24"/>
        </w:rPr>
        <w:t xml:space="preserve"> </w:t>
      </w:r>
      <w:r>
        <w:rPr>
          <w:sz w:val="24"/>
        </w:rPr>
        <w:t>Bu</w:t>
      </w:r>
      <w:r>
        <w:rPr>
          <w:spacing w:val="-1"/>
          <w:sz w:val="24"/>
        </w:rPr>
        <w:t xml:space="preserve"> </w:t>
      </w:r>
      <w:r>
        <w:rPr>
          <w:spacing w:val="-2"/>
          <w:sz w:val="24"/>
        </w:rPr>
        <w:t>Yönerge;</w:t>
      </w:r>
    </w:p>
    <w:p w:rsidR="00001E18" w:rsidRDefault="00001E18">
      <w:pPr>
        <w:pStyle w:val="GvdeMetni"/>
        <w:ind w:left="0"/>
        <w:jc w:val="left"/>
      </w:pPr>
    </w:p>
    <w:p w:rsidR="00001E18" w:rsidRDefault="007A34B7">
      <w:pPr>
        <w:pStyle w:val="ListeParagraf"/>
        <w:numPr>
          <w:ilvl w:val="0"/>
          <w:numId w:val="9"/>
        </w:numPr>
        <w:tabs>
          <w:tab w:val="left" w:pos="403"/>
        </w:tabs>
        <w:ind w:left="403" w:hanging="263"/>
        <w:rPr>
          <w:b/>
          <w:sz w:val="24"/>
        </w:rPr>
      </w:pPr>
      <w:r>
        <w:rPr>
          <w:sz w:val="24"/>
        </w:rPr>
        <w:t>Dünya</w:t>
      </w:r>
      <w:r>
        <w:rPr>
          <w:spacing w:val="-10"/>
          <w:sz w:val="24"/>
        </w:rPr>
        <w:t xml:space="preserve"> </w:t>
      </w:r>
      <w:r>
        <w:rPr>
          <w:sz w:val="24"/>
        </w:rPr>
        <w:t>Tıp</w:t>
      </w:r>
      <w:r>
        <w:rPr>
          <w:spacing w:val="-8"/>
          <w:sz w:val="24"/>
        </w:rPr>
        <w:t xml:space="preserve"> </w:t>
      </w:r>
      <w:r>
        <w:rPr>
          <w:sz w:val="24"/>
        </w:rPr>
        <w:t>Birliği</w:t>
      </w:r>
      <w:r>
        <w:rPr>
          <w:spacing w:val="-12"/>
          <w:sz w:val="24"/>
        </w:rPr>
        <w:t xml:space="preserve"> </w:t>
      </w:r>
      <w:r>
        <w:rPr>
          <w:sz w:val="24"/>
        </w:rPr>
        <w:t>Helsinki</w:t>
      </w:r>
      <w:r>
        <w:rPr>
          <w:spacing w:val="-12"/>
          <w:sz w:val="24"/>
        </w:rPr>
        <w:t xml:space="preserve"> </w:t>
      </w:r>
      <w:r>
        <w:rPr>
          <w:sz w:val="24"/>
        </w:rPr>
        <w:t>Bildirgesinin</w:t>
      </w:r>
      <w:r>
        <w:rPr>
          <w:spacing w:val="-9"/>
          <w:sz w:val="24"/>
        </w:rPr>
        <w:t xml:space="preserve"> </w:t>
      </w:r>
      <w:r>
        <w:rPr>
          <w:sz w:val="24"/>
        </w:rPr>
        <w:t>son</w:t>
      </w:r>
      <w:r>
        <w:rPr>
          <w:spacing w:val="-12"/>
          <w:sz w:val="24"/>
        </w:rPr>
        <w:t xml:space="preserve"> </w:t>
      </w:r>
      <w:r w:rsidR="00920A0C">
        <w:rPr>
          <w:spacing w:val="-2"/>
          <w:sz w:val="24"/>
        </w:rPr>
        <w:t>v</w:t>
      </w:r>
      <w:r>
        <w:rPr>
          <w:spacing w:val="-2"/>
          <w:sz w:val="24"/>
        </w:rPr>
        <w:t>ersiyonuna,</w:t>
      </w:r>
    </w:p>
    <w:p w:rsidR="00001E18" w:rsidRDefault="007A34B7">
      <w:pPr>
        <w:pStyle w:val="ListeParagraf"/>
        <w:numPr>
          <w:ilvl w:val="0"/>
          <w:numId w:val="9"/>
        </w:numPr>
        <w:tabs>
          <w:tab w:val="left" w:pos="431"/>
        </w:tabs>
        <w:spacing w:before="5" w:line="237" w:lineRule="auto"/>
        <w:ind w:left="140" w:right="150" w:firstLine="0"/>
        <w:rPr>
          <w:b/>
          <w:sz w:val="24"/>
        </w:rPr>
      </w:pPr>
      <w:r>
        <w:rPr>
          <w:sz w:val="24"/>
        </w:rPr>
        <w:t>İyi Klinik Uygulamaları (Uluslararası ICH-GCP) kılavuzu ve bununla ilgili 2001/20/EC ve 2005/28/EC sayılı Avrupa Birliği direktiflerine,</w:t>
      </w:r>
    </w:p>
    <w:p w:rsidR="00001E18" w:rsidRDefault="007A34B7">
      <w:pPr>
        <w:pStyle w:val="ListeParagraf"/>
        <w:numPr>
          <w:ilvl w:val="0"/>
          <w:numId w:val="9"/>
        </w:numPr>
        <w:tabs>
          <w:tab w:val="left" w:pos="403"/>
        </w:tabs>
        <w:spacing w:before="3"/>
        <w:ind w:left="140" w:right="146" w:firstLine="0"/>
        <w:rPr>
          <w:b/>
          <w:sz w:val="24"/>
        </w:rPr>
      </w:pPr>
      <w:r>
        <w:rPr>
          <w:sz w:val="24"/>
        </w:rPr>
        <w:t>Biyoloji ve Tıbbın uygulanması bakımından İnsan Hakları ve İnsan haysiyetinin korunması sözleşmesi, İnsan Hakları ve Biyotıp Sözleşmesinin onaylanmasının uygun bulunduğuna dair kanununa (9.12.2003 tarihli 25311 sayılı Resmi Gazete),</w:t>
      </w:r>
    </w:p>
    <w:p w:rsidR="00001E18" w:rsidRDefault="007A34B7">
      <w:pPr>
        <w:pStyle w:val="ListeParagraf"/>
        <w:numPr>
          <w:ilvl w:val="0"/>
          <w:numId w:val="9"/>
        </w:numPr>
        <w:tabs>
          <w:tab w:val="left" w:pos="417"/>
        </w:tabs>
        <w:spacing w:line="274" w:lineRule="exact"/>
        <w:ind w:left="417" w:hanging="277"/>
        <w:rPr>
          <w:b/>
          <w:sz w:val="24"/>
        </w:rPr>
      </w:pPr>
      <w:r>
        <w:rPr>
          <w:sz w:val="24"/>
        </w:rPr>
        <w:t>Hasta</w:t>
      </w:r>
      <w:r>
        <w:rPr>
          <w:spacing w:val="-13"/>
          <w:sz w:val="24"/>
        </w:rPr>
        <w:t xml:space="preserve"> </w:t>
      </w:r>
      <w:r>
        <w:rPr>
          <w:sz w:val="24"/>
        </w:rPr>
        <w:t>Hakları</w:t>
      </w:r>
      <w:r>
        <w:rPr>
          <w:spacing w:val="-14"/>
          <w:sz w:val="24"/>
        </w:rPr>
        <w:t xml:space="preserve"> </w:t>
      </w:r>
      <w:r>
        <w:rPr>
          <w:sz w:val="24"/>
        </w:rPr>
        <w:t>Yönetmeliğine</w:t>
      </w:r>
      <w:r>
        <w:rPr>
          <w:spacing w:val="-8"/>
          <w:sz w:val="24"/>
        </w:rPr>
        <w:t xml:space="preserve"> </w:t>
      </w:r>
      <w:r>
        <w:rPr>
          <w:sz w:val="24"/>
        </w:rPr>
        <w:t>(1.8.1998</w:t>
      </w:r>
      <w:r>
        <w:rPr>
          <w:spacing w:val="-15"/>
          <w:sz w:val="24"/>
        </w:rPr>
        <w:t xml:space="preserve"> </w:t>
      </w:r>
      <w:r>
        <w:rPr>
          <w:sz w:val="24"/>
        </w:rPr>
        <w:t>tarihli</w:t>
      </w:r>
      <w:r>
        <w:rPr>
          <w:spacing w:val="-14"/>
          <w:sz w:val="24"/>
        </w:rPr>
        <w:t xml:space="preserve"> </w:t>
      </w:r>
      <w:r>
        <w:rPr>
          <w:sz w:val="24"/>
        </w:rPr>
        <w:t>23420</w:t>
      </w:r>
      <w:r>
        <w:rPr>
          <w:spacing w:val="-7"/>
          <w:sz w:val="24"/>
        </w:rPr>
        <w:t xml:space="preserve"> </w:t>
      </w:r>
      <w:r>
        <w:rPr>
          <w:sz w:val="24"/>
        </w:rPr>
        <w:t>sayılı</w:t>
      </w:r>
      <w:r>
        <w:rPr>
          <w:spacing w:val="-10"/>
          <w:sz w:val="24"/>
        </w:rPr>
        <w:t xml:space="preserve"> </w:t>
      </w:r>
      <w:r>
        <w:rPr>
          <w:sz w:val="24"/>
        </w:rPr>
        <w:t>Resmi</w:t>
      </w:r>
      <w:r>
        <w:rPr>
          <w:spacing w:val="-11"/>
          <w:sz w:val="24"/>
        </w:rPr>
        <w:t xml:space="preserve"> </w:t>
      </w:r>
      <w:r>
        <w:rPr>
          <w:spacing w:val="-2"/>
          <w:sz w:val="24"/>
        </w:rPr>
        <w:t>Gazete),</w:t>
      </w:r>
    </w:p>
    <w:p w:rsidR="00001E18" w:rsidRDefault="007A34B7">
      <w:pPr>
        <w:pStyle w:val="ListeParagraf"/>
        <w:numPr>
          <w:ilvl w:val="0"/>
          <w:numId w:val="9"/>
        </w:numPr>
        <w:tabs>
          <w:tab w:val="left" w:pos="388"/>
        </w:tabs>
        <w:spacing w:before="2" w:line="275" w:lineRule="exact"/>
        <w:ind w:left="388" w:hanging="248"/>
        <w:rPr>
          <w:b/>
          <w:sz w:val="24"/>
        </w:rPr>
      </w:pPr>
      <w:r>
        <w:rPr>
          <w:sz w:val="24"/>
        </w:rPr>
        <w:t>5237</w:t>
      </w:r>
      <w:r>
        <w:rPr>
          <w:spacing w:val="-6"/>
          <w:sz w:val="24"/>
        </w:rPr>
        <w:t xml:space="preserve"> </w:t>
      </w:r>
      <w:r>
        <w:rPr>
          <w:sz w:val="24"/>
        </w:rPr>
        <w:t>sayılı</w:t>
      </w:r>
      <w:r>
        <w:rPr>
          <w:spacing w:val="-9"/>
          <w:sz w:val="24"/>
        </w:rPr>
        <w:t xml:space="preserve"> </w:t>
      </w:r>
      <w:r>
        <w:rPr>
          <w:sz w:val="24"/>
        </w:rPr>
        <w:t>Türk</w:t>
      </w:r>
      <w:r>
        <w:rPr>
          <w:spacing w:val="-5"/>
          <w:sz w:val="24"/>
        </w:rPr>
        <w:t xml:space="preserve"> </w:t>
      </w:r>
      <w:r>
        <w:rPr>
          <w:sz w:val="24"/>
        </w:rPr>
        <w:t>Ceza</w:t>
      </w:r>
      <w:r>
        <w:rPr>
          <w:spacing w:val="-6"/>
          <w:sz w:val="24"/>
        </w:rPr>
        <w:t xml:space="preserve"> </w:t>
      </w:r>
      <w:r>
        <w:rPr>
          <w:spacing w:val="-2"/>
          <w:sz w:val="24"/>
        </w:rPr>
        <w:t>Kanununa,</w:t>
      </w:r>
    </w:p>
    <w:p w:rsidR="00001E18" w:rsidRDefault="007A34B7">
      <w:pPr>
        <w:pStyle w:val="ListeParagraf"/>
        <w:numPr>
          <w:ilvl w:val="0"/>
          <w:numId w:val="9"/>
        </w:numPr>
        <w:tabs>
          <w:tab w:val="left" w:pos="431"/>
        </w:tabs>
        <w:spacing w:line="242" w:lineRule="auto"/>
        <w:ind w:left="140" w:right="146" w:firstLine="0"/>
        <w:rPr>
          <w:b/>
          <w:sz w:val="24"/>
        </w:rPr>
      </w:pPr>
      <w:r>
        <w:rPr>
          <w:sz w:val="24"/>
        </w:rPr>
        <w:t xml:space="preserve">3359 sayılı Sağlık Hizmetleri Temel Kanununa (15.5.1987 tarihli 19461 sayılı Resmi </w:t>
      </w:r>
      <w:r>
        <w:rPr>
          <w:spacing w:val="-2"/>
          <w:sz w:val="24"/>
        </w:rPr>
        <w:t>Gazete),</w:t>
      </w:r>
    </w:p>
    <w:p w:rsidR="00001E18" w:rsidRDefault="007A34B7">
      <w:pPr>
        <w:pStyle w:val="ListeParagraf"/>
        <w:numPr>
          <w:ilvl w:val="0"/>
          <w:numId w:val="9"/>
        </w:numPr>
        <w:tabs>
          <w:tab w:val="left" w:pos="403"/>
        </w:tabs>
        <w:spacing w:line="269" w:lineRule="exact"/>
        <w:ind w:left="403" w:hanging="263"/>
        <w:rPr>
          <w:b/>
          <w:sz w:val="24"/>
        </w:rPr>
      </w:pPr>
      <w:r>
        <w:rPr>
          <w:sz w:val="24"/>
        </w:rPr>
        <w:t>2547</w:t>
      </w:r>
      <w:r>
        <w:rPr>
          <w:spacing w:val="-15"/>
          <w:sz w:val="24"/>
        </w:rPr>
        <w:t xml:space="preserve"> </w:t>
      </w:r>
      <w:r>
        <w:rPr>
          <w:sz w:val="24"/>
        </w:rPr>
        <w:t>Sayılı</w:t>
      </w:r>
      <w:r>
        <w:rPr>
          <w:spacing w:val="-12"/>
          <w:sz w:val="24"/>
        </w:rPr>
        <w:t xml:space="preserve"> </w:t>
      </w:r>
      <w:r>
        <w:rPr>
          <w:sz w:val="24"/>
        </w:rPr>
        <w:t>Yükseköğretim</w:t>
      </w:r>
      <w:r>
        <w:rPr>
          <w:spacing w:val="-8"/>
          <w:sz w:val="24"/>
        </w:rPr>
        <w:t xml:space="preserve"> </w:t>
      </w:r>
      <w:r>
        <w:rPr>
          <w:sz w:val="24"/>
        </w:rPr>
        <w:t>Kanununa</w:t>
      </w:r>
      <w:r>
        <w:rPr>
          <w:spacing w:val="-10"/>
          <w:sz w:val="24"/>
        </w:rPr>
        <w:t xml:space="preserve"> </w:t>
      </w:r>
      <w:r>
        <w:rPr>
          <w:sz w:val="24"/>
        </w:rPr>
        <w:t>(6.11.1981</w:t>
      </w:r>
      <w:r>
        <w:rPr>
          <w:spacing w:val="-13"/>
          <w:sz w:val="24"/>
        </w:rPr>
        <w:t xml:space="preserve"> </w:t>
      </w:r>
      <w:r>
        <w:rPr>
          <w:sz w:val="24"/>
        </w:rPr>
        <w:t>tarihli</w:t>
      </w:r>
      <w:r>
        <w:rPr>
          <w:spacing w:val="-15"/>
          <w:sz w:val="24"/>
        </w:rPr>
        <w:t xml:space="preserve"> </w:t>
      </w:r>
      <w:r>
        <w:rPr>
          <w:sz w:val="24"/>
        </w:rPr>
        <w:t>17506</w:t>
      </w:r>
      <w:r>
        <w:rPr>
          <w:spacing w:val="-9"/>
          <w:sz w:val="24"/>
        </w:rPr>
        <w:t xml:space="preserve"> </w:t>
      </w:r>
      <w:r>
        <w:rPr>
          <w:sz w:val="24"/>
        </w:rPr>
        <w:t>sayılı</w:t>
      </w:r>
      <w:r>
        <w:rPr>
          <w:spacing w:val="-12"/>
          <w:sz w:val="24"/>
        </w:rPr>
        <w:t xml:space="preserve"> </w:t>
      </w:r>
      <w:r>
        <w:rPr>
          <w:sz w:val="24"/>
        </w:rPr>
        <w:t>Resmi</w:t>
      </w:r>
      <w:r>
        <w:rPr>
          <w:spacing w:val="-12"/>
          <w:sz w:val="24"/>
        </w:rPr>
        <w:t xml:space="preserve"> </w:t>
      </w:r>
      <w:r>
        <w:rPr>
          <w:spacing w:val="-2"/>
          <w:sz w:val="24"/>
        </w:rPr>
        <w:t>Gazete)</w:t>
      </w:r>
    </w:p>
    <w:p w:rsidR="00001E18" w:rsidRDefault="007A34B7">
      <w:pPr>
        <w:pStyle w:val="ListeParagraf"/>
        <w:numPr>
          <w:ilvl w:val="0"/>
          <w:numId w:val="9"/>
        </w:numPr>
        <w:tabs>
          <w:tab w:val="left" w:pos="412"/>
        </w:tabs>
        <w:spacing w:line="242" w:lineRule="auto"/>
        <w:ind w:left="140" w:right="147" w:firstLine="0"/>
        <w:rPr>
          <w:sz w:val="24"/>
        </w:rPr>
      </w:pPr>
      <w:r>
        <w:rPr>
          <w:sz w:val="24"/>
        </w:rPr>
        <w:t>Klinik Araştırmalar Hakkında Yönetmelik’e (19.08.2011 tarihli 28030 sayılı Resmi Gazete) dayalı olarak hazırlanmıştır.</w:t>
      </w:r>
    </w:p>
    <w:p w:rsidR="00001E18" w:rsidRDefault="00001E18">
      <w:pPr>
        <w:pStyle w:val="ListeParagraf"/>
        <w:spacing w:line="242" w:lineRule="auto"/>
        <w:rPr>
          <w:sz w:val="24"/>
        </w:rPr>
        <w:sectPr w:rsidR="00001E18">
          <w:footerReference w:type="default" r:id="rId7"/>
          <w:type w:val="continuous"/>
          <w:pgSz w:w="11900" w:h="16840"/>
          <w:pgMar w:top="1620" w:right="1133" w:bottom="900" w:left="1275" w:header="0" w:footer="719" w:gutter="0"/>
          <w:pgNumType w:start="1"/>
          <w:cols w:space="708"/>
        </w:sectPr>
      </w:pPr>
    </w:p>
    <w:p w:rsidR="00001E18" w:rsidRDefault="007A34B7">
      <w:pPr>
        <w:pStyle w:val="Balk1"/>
        <w:spacing w:before="74" w:line="275" w:lineRule="exact"/>
      </w:pPr>
      <w:r>
        <w:rPr>
          <w:spacing w:val="-2"/>
        </w:rPr>
        <w:lastRenderedPageBreak/>
        <w:t>Tanımlar</w:t>
      </w:r>
    </w:p>
    <w:p w:rsidR="00001E18" w:rsidRDefault="007A34B7">
      <w:pPr>
        <w:spacing w:line="275" w:lineRule="exact"/>
        <w:ind w:left="140"/>
        <w:rPr>
          <w:sz w:val="24"/>
        </w:rPr>
      </w:pPr>
      <w:r>
        <w:rPr>
          <w:b/>
          <w:sz w:val="24"/>
        </w:rPr>
        <w:t>Madde</w:t>
      </w:r>
      <w:r>
        <w:rPr>
          <w:b/>
          <w:spacing w:val="-9"/>
          <w:sz w:val="24"/>
        </w:rPr>
        <w:t xml:space="preserve"> </w:t>
      </w:r>
      <w:r>
        <w:rPr>
          <w:b/>
          <w:sz w:val="24"/>
        </w:rPr>
        <w:t>4</w:t>
      </w:r>
      <w:r>
        <w:rPr>
          <w:b/>
          <w:spacing w:val="-4"/>
          <w:sz w:val="24"/>
        </w:rPr>
        <w:t xml:space="preserve"> </w:t>
      </w:r>
      <w:r>
        <w:rPr>
          <w:b/>
          <w:sz w:val="24"/>
        </w:rPr>
        <w:t>-</w:t>
      </w:r>
      <w:r>
        <w:rPr>
          <w:b/>
          <w:spacing w:val="-6"/>
          <w:sz w:val="24"/>
        </w:rPr>
        <w:t xml:space="preserve"> </w:t>
      </w:r>
      <w:r>
        <w:rPr>
          <w:sz w:val="24"/>
        </w:rPr>
        <w:t>Bu</w:t>
      </w:r>
      <w:r>
        <w:rPr>
          <w:spacing w:val="-3"/>
          <w:sz w:val="24"/>
        </w:rPr>
        <w:t xml:space="preserve"> </w:t>
      </w:r>
      <w:r>
        <w:rPr>
          <w:sz w:val="24"/>
        </w:rPr>
        <w:t>Yönergede</w:t>
      </w:r>
      <w:r>
        <w:rPr>
          <w:spacing w:val="-4"/>
          <w:sz w:val="24"/>
        </w:rPr>
        <w:t xml:space="preserve"> </w:t>
      </w:r>
      <w:r>
        <w:rPr>
          <w:sz w:val="24"/>
        </w:rPr>
        <w:t>adı</w:t>
      </w:r>
      <w:r>
        <w:rPr>
          <w:spacing w:val="-12"/>
          <w:sz w:val="24"/>
        </w:rPr>
        <w:t xml:space="preserve"> </w:t>
      </w:r>
      <w:r>
        <w:rPr>
          <w:spacing w:val="-2"/>
          <w:sz w:val="24"/>
        </w:rPr>
        <w:t>geçen;</w:t>
      </w:r>
    </w:p>
    <w:p w:rsidR="00001E18" w:rsidRDefault="00001E18">
      <w:pPr>
        <w:pStyle w:val="GvdeMetni"/>
        <w:ind w:left="0"/>
        <w:jc w:val="left"/>
      </w:pPr>
    </w:p>
    <w:p w:rsidR="00001E18" w:rsidRDefault="007A34B7">
      <w:pPr>
        <w:pStyle w:val="ListeParagraf"/>
        <w:numPr>
          <w:ilvl w:val="0"/>
          <w:numId w:val="8"/>
        </w:numPr>
        <w:tabs>
          <w:tab w:val="left" w:pos="403"/>
        </w:tabs>
        <w:spacing w:line="275" w:lineRule="exact"/>
        <w:ind w:left="403" w:hanging="263"/>
        <w:rPr>
          <w:sz w:val="24"/>
        </w:rPr>
      </w:pPr>
      <w:r>
        <w:rPr>
          <w:b/>
          <w:sz w:val="24"/>
        </w:rPr>
        <w:t>Üniversite:</w:t>
      </w:r>
      <w:r>
        <w:rPr>
          <w:b/>
          <w:spacing w:val="-15"/>
          <w:sz w:val="24"/>
        </w:rPr>
        <w:t xml:space="preserve"> </w:t>
      </w:r>
      <w:r>
        <w:rPr>
          <w:sz w:val="24"/>
        </w:rPr>
        <w:t>Dicle</w:t>
      </w:r>
      <w:r>
        <w:rPr>
          <w:spacing w:val="-15"/>
          <w:sz w:val="24"/>
        </w:rPr>
        <w:t xml:space="preserve"> </w:t>
      </w:r>
      <w:r>
        <w:rPr>
          <w:spacing w:val="-2"/>
          <w:sz w:val="24"/>
        </w:rPr>
        <w:t>Üniversitesini,</w:t>
      </w:r>
    </w:p>
    <w:p w:rsidR="00001E18" w:rsidRDefault="007A34B7">
      <w:pPr>
        <w:pStyle w:val="ListeParagraf"/>
        <w:numPr>
          <w:ilvl w:val="0"/>
          <w:numId w:val="8"/>
        </w:numPr>
        <w:tabs>
          <w:tab w:val="left" w:pos="354"/>
        </w:tabs>
        <w:spacing w:line="275" w:lineRule="exact"/>
        <w:ind w:left="354" w:hanging="214"/>
        <w:rPr>
          <w:sz w:val="24"/>
        </w:rPr>
      </w:pPr>
      <w:r>
        <w:rPr>
          <w:b/>
          <w:sz w:val="24"/>
        </w:rPr>
        <w:t>Tıp</w:t>
      </w:r>
      <w:r>
        <w:rPr>
          <w:b/>
          <w:spacing w:val="-11"/>
          <w:sz w:val="24"/>
        </w:rPr>
        <w:t xml:space="preserve"> </w:t>
      </w:r>
      <w:r>
        <w:rPr>
          <w:b/>
          <w:sz w:val="24"/>
        </w:rPr>
        <w:t>Fakültesi</w:t>
      </w:r>
      <w:r>
        <w:rPr>
          <w:sz w:val="24"/>
        </w:rPr>
        <w:t>:</w:t>
      </w:r>
      <w:r>
        <w:rPr>
          <w:spacing w:val="-9"/>
          <w:sz w:val="24"/>
        </w:rPr>
        <w:t xml:space="preserve"> </w:t>
      </w:r>
      <w:r>
        <w:rPr>
          <w:sz w:val="24"/>
        </w:rPr>
        <w:t>Dicle</w:t>
      </w:r>
      <w:r>
        <w:rPr>
          <w:spacing w:val="-10"/>
          <w:sz w:val="24"/>
        </w:rPr>
        <w:t xml:space="preserve"> </w:t>
      </w:r>
      <w:r>
        <w:rPr>
          <w:sz w:val="24"/>
        </w:rPr>
        <w:t>Üniversitesi</w:t>
      </w:r>
      <w:r>
        <w:rPr>
          <w:spacing w:val="-15"/>
          <w:sz w:val="24"/>
        </w:rPr>
        <w:t xml:space="preserve"> </w:t>
      </w:r>
      <w:r>
        <w:rPr>
          <w:sz w:val="24"/>
        </w:rPr>
        <w:t>Tıp</w:t>
      </w:r>
      <w:r>
        <w:rPr>
          <w:spacing w:val="-9"/>
          <w:sz w:val="24"/>
        </w:rPr>
        <w:t xml:space="preserve"> </w:t>
      </w:r>
      <w:r>
        <w:rPr>
          <w:spacing w:val="-2"/>
          <w:sz w:val="24"/>
        </w:rPr>
        <w:t>Fakültesini,</w:t>
      </w:r>
    </w:p>
    <w:p w:rsidR="00001E18" w:rsidRDefault="007A34B7">
      <w:pPr>
        <w:pStyle w:val="ListeParagraf"/>
        <w:numPr>
          <w:ilvl w:val="0"/>
          <w:numId w:val="8"/>
        </w:numPr>
        <w:tabs>
          <w:tab w:val="left" w:pos="326"/>
        </w:tabs>
        <w:spacing w:before="3" w:line="275" w:lineRule="exact"/>
        <w:ind w:left="326" w:hanging="186"/>
        <w:rPr>
          <w:sz w:val="24"/>
        </w:rPr>
      </w:pPr>
      <w:r>
        <w:rPr>
          <w:b/>
          <w:sz w:val="24"/>
        </w:rPr>
        <w:t>Dekan</w:t>
      </w:r>
      <w:r>
        <w:rPr>
          <w:sz w:val="24"/>
        </w:rPr>
        <w:t>:</w:t>
      </w:r>
      <w:r>
        <w:rPr>
          <w:spacing w:val="-11"/>
          <w:sz w:val="24"/>
        </w:rPr>
        <w:t xml:space="preserve"> </w:t>
      </w:r>
      <w:r>
        <w:rPr>
          <w:sz w:val="24"/>
        </w:rPr>
        <w:t>Dicle</w:t>
      </w:r>
      <w:r>
        <w:rPr>
          <w:spacing w:val="-10"/>
          <w:sz w:val="24"/>
        </w:rPr>
        <w:t xml:space="preserve"> </w:t>
      </w:r>
      <w:r>
        <w:rPr>
          <w:sz w:val="24"/>
        </w:rPr>
        <w:t>Üniversitesi</w:t>
      </w:r>
      <w:r>
        <w:rPr>
          <w:spacing w:val="-15"/>
          <w:sz w:val="24"/>
        </w:rPr>
        <w:t xml:space="preserve"> </w:t>
      </w:r>
      <w:r>
        <w:rPr>
          <w:sz w:val="24"/>
        </w:rPr>
        <w:t>Tıp</w:t>
      </w:r>
      <w:r>
        <w:rPr>
          <w:spacing w:val="-5"/>
          <w:sz w:val="24"/>
        </w:rPr>
        <w:t xml:space="preserve"> </w:t>
      </w:r>
      <w:r>
        <w:rPr>
          <w:sz w:val="24"/>
        </w:rPr>
        <w:t>Fakültesi</w:t>
      </w:r>
      <w:r>
        <w:rPr>
          <w:spacing w:val="-13"/>
          <w:sz w:val="24"/>
        </w:rPr>
        <w:t xml:space="preserve"> </w:t>
      </w:r>
      <w:r>
        <w:rPr>
          <w:spacing w:val="-2"/>
          <w:sz w:val="24"/>
        </w:rPr>
        <w:t>Dekanını,</w:t>
      </w:r>
    </w:p>
    <w:p w:rsidR="00001E18" w:rsidRDefault="007A34B7">
      <w:pPr>
        <w:pStyle w:val="ListeParagraf"/>
        <w:numPr>
          <w:ilvl w:val="0"/>
          <w:numId w:val="8"/>
        </w:numPr>
        <w:tabs>
          <w:tab w:val="left" w:pos="349"/>
        </w:tabs>
        <w:spacing w:line="242" w:lineRule="auto"/>
        <w:ind w:left="140" w:right="151" w:firstLine="0"/>
        <w:rPr>
          <w:sz w:val="24"/>
        </w:rPr>
      </w:pPr>
      <w:r>
        <w:rPr>
          <w:b/>
          <w:sz w:val="24"/>
        </w:rPr>
        <w:t>Kurum:</w:t>
      </w:r>
      <w:r>
        <w:rPr>
          <w:b/>
          <w:spacing w:val="80"/>
          <w:sz w:val="24"/>
        </w:rPr>
        <w:t xml:space="preserve"> </w:t>
      </w:r>
      <w:r>
        <w:rPr>
          <w:sz w:val="24"/>
        </w:rPr>
        <w:t>Dicle</w:t>
      </w:r>
      <w:r>
        <w:rPr>
          <w:spacing w:val="80"/>
          <w:sz w:val="24"/>
        </w:rPr>
        <w:t xml:space="preserve"> </w:t>
      </w:r>
      <w:r>
        <w:rPr>
          <w:sz w:val="24"/>
        </w:rPr>
        <w:t>Üniversitesi</w:t>
      </w:r>
      <w:r>
        <w:rPr>
          <w:spacing w:val="80"/>
          <w:sz w:val="24"/>
        </w:rPr>
        <w:t xml:space="preserve"> </w:t>
      </w:r>
      <w:r>
        <w:rPr>
          <w:sz w:val="24"/>
        </w:rPr>
        <w:t>Tıp</w:t>
      </w:r>
      <w:r>
        <w:rPr>
          <w:spacing w:val="80"/>
          <w:sz w:val="24"/>
        </w:rPr>
        <w:t xml:space="preserve"> </w:t>
      </w:r>
      <w:r>
        <w:rPr>
          <w:sz w:val="24"/>
        </w:rPr>
        <w:t>Fakültesi</w:t>
      </w:r>
      <w:r>
        <w:rPr>
          <w:spacing w:val="80"/>
          <w:sz w:val="24"/>
        </w:rPr>
        <w:t xml:space="preserve"> </w:t>
      </w:r>
      <w:r>
        <w:rPr>
          <w:sz w:val="24"/>
        </w:rPr>
        <w:t>başta</w:t>
      </w:r>
      <w:r>
        <w:rPr>
          <w:spacing w:val="80"/>
          <w:sz w:val="24"/>
        </w:rPr>
        <w:t xml:space="preserve"> </w:t>
      </w:r>
      <w:r>
        <w:rPr>
          <w:sz w:val="24"/>
        </w:rPr>
        <w:t>olmak</w:t>
      </w:r>
      <w:r>
        <w:rPr>
          <w:spacing w:val="80"/>
          <w:sz w:val="24"/>
        </w:rPr>
        <w:t xml:space="preserve"> </w:t>
      </w:r>
      <w:r>
        <w:rPr>
          <w:sz w:val="24"/>
        </w:rPr>
        <w:t>üzere</w:t>
      </w:r>
      <w:r>
        <w:rPr>
          <w:spacing w:val="80"/>
          <w:sz w:val="24"/>
        </w:rPr>
        <w:t xml:space="preserve"> </w:t>
      </w:r>
      <w:r>
        <w:rPr>
          <w:sz w:val="24"/>
        </w:rPr>
        <w:t>insanlar</w:t>
      </w:r>
      <w:r>
        <w:rPr>
          <w:spacing w:val="80"/>
          <w:sz w:val="24"/>
        </w:rPr>
        <w:t xml:space="preserve"> </w:t>
      </w:r>
      <w:r>
        <w:rPr>
          <w:sz w:val="24"/>
        </w:rPr>
        <w:t>üzerinde</w:t>
      </w:r>
      <w:r>
        <w:rPr>
          <w:spacing w:val="80"/>
          <w:sz w:val="24"/>
        </w:rPr>
        <w:t xml:space="preserve"> </w:t>
      </w:r>
      <w:r>
        <w:rPr>
          <w:sz w:val="24"/>
        </w:rPr>
        <w:t>klinik araştırmalar yapan Dicle Üniversitesi akademik kuruluşlarını,</w:t>
      </w:r>
    </w:p>
    <w:p w:rsidR="00001E18" w:rsidRDefault="007A34B7">
      <w:pPr>
        <w:pStyle w:val="ListeParagraf"/>
        <w:numPr>
          <w:ilvl w:val="0"/>
          <w:numId w:val="8"/>
        </w:numPr>
        <w:tabs>
          <w:tab w:val="left" w:pos="326"/>
        </w:tabs>
        <w:spacing w:line="242" w:lineRule="auto"/>
        <w:ind w:left="140" w:right="150" w:firstLine="0"/>
        <w:rPr>
          <w:sz w:val="24"/>
        </w:rPr>
      </w:pPr>
      <w:r>
        <w:rPr>
          <w:b/>
          <w:sz w:val="24"/>
        </w:rPr>
        <w:t xml:space="preserve">Etik Kurul: </w:t>
      </w:r>
      <w:r>
        <w:rPr>
          <w:sz w:val="24"/>
        </w:rPr>
        <w:t>Dicle Üniversitesi Tıp Fakültesi Girişimsel Olmayan Klinik Araştırmalar Etik</w:t>
      </w:r>
      <w:r>
        <w:rPr>
          <w:spacing w:val="40"/>
          <w:sz w:val="24"/>
        </w:rPr>
        <w:t xml:space="preserve"> </w:t>
      </w:r>
      <w:r>
        <w:rPr>
          <w:spacing w:val="-2"/>
          <w:sz w:val="24"/>
        </w:rPr>
        <w:t>Kurulunu</w:t>
      </w:r>
    </w:p>
    <w:p w:rsidR="00001E18" w:rsidRDefault="007A34B7">
      <w:pPr>
        <w:pStyle w:val="ListeParagraf"/>
        <w:numPr>
          <w:ilvl w:val="0"/>
          <w:numId w:val="8"/>
        </w:numPr>
        <w:tabs>
          <w:tab w:val="left" w:pos="297"/>
        </w:tabs>
        <w:spacing w:line="271" w:lineRule="exact"/>
        <w:ind w:left="297" w:hanging="157"/>
        <w:rPr>
          <w:sz w:val="24"/>
        </w:rPr>
      </w:pPr>
      <w:r>
        <w:rPr>
          <w:b/>
          <w:sz w:val="24"/>
        </w:rPr>
        <w:t>Bakanlık:</w:t>
      </w:r>
      <w:r>
        <w:rPr>
          <w:b/>
          <w:spacing w:val="-13"/>
          <w:sz w:val="24"/>
        </w:rPr>
        <w:t xml:space="preserve"> </w:t>
      </w:r>
      <w:r>
        <w:rPr>
          <w:sz w:val="24"/>
        </w:rPr>
        <w:t>Sağlık</w:t>
      </w:r>
      <w:r>
        <w:rPr>
          <w:spacing w:val="-13"/>
          <w:sz w:val="24"/>
        </w:rPr>
        <w:t xml:space="preserve"> </w:t>
      </w:r>
      <w:r>
        <w:rPr>
          <w:spacing w:val="-2"/>
          <w:sz w:val="24"/>
        </w:rPr>
        <w:t>Bakanlığını,</w:t>
      </w:r>
    </w:p>
    <w:p w:rsidR="00001E18" w:rsidRDefault="007A34B7">
      <w:pPr>
        <w:pStyle w:val="ListeParagraf"/>
        <w:numPr>
          <w:ilvl w:val="0"/>
          <w:numId w:val="8"/>
        </w:numPr>
        <w:tabs>
          <w:tab w:val="left" w:pos="340"/>
        </w:tabs>
        <w:ind w:left="140" w:right="141" w:firstLine="0"/>
        <w:rPr>
          <w:sz w:val="24"/>
        </w:rPr>
      </w:pPr>
      <w:r>
        <w:rPr>
          <w:b/>
          <w:sz w:val="24"/>
        </w:rPr>
        <w:t xml:space="preserve">Girişimsel Olmayan Klinik Araştırma: </w:t>
      </w:r>
      <w:r>
        <w:rPr>
          <w:sz w:val="24"/>
        </w:rPr>
        <w:t>Tüm gözlemsel çalışmalar, anket çalışmaları,</w:t>
      </w:r>
      <w:r>
        <w:rPr>
          <w:spacing w:val="80"/>
          <w:sz w:val="24"/>
        </w:rPr>
        <w:t xml:space="preserve"> </w:t>
      </w:r>
      <w:r>
        <w:rPr>
          <w:sz w:val="24"/>
        </w:rPr>
        <w:t>dosya ve görüntü kayıtları gibi retrospektif arşiv taramaları, kan, idrar, doku, radyolojik</w:t>
      </w:r>
      <w:r>
        <w:rPr>
          <w:spacing w:val="40"/>
          <w:sz w:val="24"/>
        </w:rPr>
        <w:t xml:space="preserve"> </w:t>
      </w:r>
      <w:r>
        <w:rPr>
          <w:sz w:val="24"/>
        </w:rPr>
        <w:t>görüntü gibi biyokimya, mikrobiyoloji, patoloji ve radyoloji koleksiyon materyalleriyle veya rutin muayene, tetkik, tahlil ve tedavi işlemleri sırasında elde edilmiş materyallerle yapılacak araştırmalar ile hücre veya doku kültürü çalışmaları; gen tedavisi klinik araştırmaları dışında kalan ve tanımlamaya yönelik olarak genetik materyalle yapılacak araştırmalar, hemşirelik faaliyetlerinin sınırları içerisinde yapılacak araştırmalar, gıda katkı maddeleriyle yapılacak</w:t>
      </w:r>
      <w:r>
        <w:rPr>
          <w:spacing w:val="40"/>
          <w:sz w:val="24"/>
        </w:rPr>
        <w:t xml:space="preserve"> </w:t>
      </w:r>
      <w:r>
        <w:rPr>
          <w:sz w:val="24"/>
        </w:rPr>
        <w:t>diyet çalışmaları, egzersiz gibi vücut fizyolojisi ile ilgili araştırmalar, antropometrik ölçümlere dayalı yapılan çalışmalar ve yaşam alışkanlıklarının değerlendirilmesi araştırmaları gibi insana bir hekimin doğrudan müdahalesini gerektirmeden yapılacak tüm araştırmaları,</w:t>
      </w:r>
    </w:p>
    <w:p w:rsidR="00001E18" w:rsidRDefault="007A34B7">
      <w:pPr>
        <w:pStyle w:val="ListeParagraf"/>
        <w:numPr>
          <w:ilvl w:val="0"/>
          <w:numId w:val="8"/>
        </w:numPr>
        <w:tabs>
          <w:tab w:val="left" w:pos="354"/>
        </w:tabs>
        <w:ind w:left="140" w:right="143" w:firstLine="0"/>
        <w:rPr>
          <w:sz w:val="24"/>
        </w:rPr>
      </w:pPr>
      <w:r>
        <w:rPr>
          <w:b/>
          <w:sz w:val="24"/>
        </w:rPr>
        <w:t xml:space="preserve">Destekleyici: </w:t>
      </w:r>
      <w:r>
        <w:rPr>
          <w:sz w:val="24"/>
        </w:rPr>
        <w:t>Bir klinik araştırmanın başlatılmasından, yürütülmesinden veya finanse edilmesinden sorumlu olan kişi,</w:t>
      </w:r>
      <w:r>
        <w:rPr>
          <w:spacing w:val="80"/>
          <w:sz w:val="24"/>
        </w:rPr>
        <w:t xml:space="preserve"> </w:t>
      </w:r>
      <w:r>
        <w:rPr>
          <w:sz w:val="24"/>
        </w:rPr>
        <w:t>kurum</w:t>
      </w:r>
      <w:r>
        <w:rPr>
          <w:spacing w:val="80"/>
          <w:sz w:val="24"/>
        </w:rPr>
        <w:t xml:space="preserve"> </w:t>
      </w:r>
      <w:r>
        <w:rPr>
          <w:sz w:val="24"/>
        </w:rPr>
        <w:t>veya</w:t>
      </w:r>
      <w:r>
        <w:rPr>
          <w:spacing w:val="80"/>
          <w:sz w:val="24"/>
        </w:rPr>
        <w:t xml:space="preserve"> </w:t>
      </w:r>
      <w:r>
        <w:rPr>
          <w:sz w:val="24"/>
        </w:rPr>
        <w:t>kuruluşu;</w:t>
      </w:r>
      <w:r>
        <w:rPr>
          <w:spacing w:val="80"/>
          <w:sz w:val="24"/>
        </w:rPr>
        <w:t xml:space="preserve"> </w:t>
      </w:r>
      <w:r>
        <w:rPr>
          <w:sz w:val="24"/>
        </w:rPr>
        <w:t>araştırmanın</w:t>
      </w:r>
      <w:r>
        <w:rPr>
          <w:spacing w:val="80"/>
          <w:sz w:val="24"/>
        </w:rPr>
        <w:t xml:space="preserve"> </w:t>
      </w:r>
      <w:r>
        <w:rPr>
          <w:sz w:val="24"/>
        </w:rPr>
        <w:t>destekleyicisi</w:t>
      </w:r>
      <w:r>
        <w:rPr>
          <w:spacing w:val="80"/>
          <w:sz w:val="24"/>
        </w:rPr>
        <w:t xml:space="preserve"> </w:t>
      </w:r>
      <w:r>
        <w:rPr>
          <w:sz w:val="24"/>
        </w:rPr>
        <w:t>yoksa çok merkezli klinik araştırmalarda araştırma koordinatörünü, münferit araştırmalarda ise sorumlu</w:t>
      </w:r>
      <w:r>
        <w:rPr>
          <w:spacing w:val="40"/>
          <w:sz w:val="24"/>
        </w:rPr>
        <w:t xml:space="preserve"> </w:t>
      </w:r>
      <w:r>
        <w:rPr>
          <w:sz w:val="24"/>
        </w:rPr>
        <w:t>araştırmacıyı,</w:t>
      </w:r>
    </w:p>
    <w:p w:rsidR="00001E18" w:rsidRPr="00794E24" w:rsidRDefault="007A34B7" w:rsidP="00794E24">
      <w:pPr>
        <w:pStyle w:val="ListeParagraf"/>
        <w:numPr>
          <w:ilvl w:val="0"/>
          <w:numId w:val="8"/>
        </w:numPr>
        <w:tabs>
          <w:tab w:val="left" w:pos="354"/>
        </w:tabs>
        <w:ind w:left="140" w:right="143" w:firstLine="0"/>
        <w:rPr>
          <w:sz w:val="24"/>
        </w:rPr>
      </w:pPr>
      <w:r w:rsidRPr="00794E24">
        <w:rPr>
          <w:sz w:val="24"/>
        </w:rPr>
        <w:t xml:space="preserve">Koordinatör: Çok merkezli bir araştırmada bu merkezlerin sorumlu araştırmacıları ile Etik Kurul ve Destekleyici arasındaki koordinasyonun sağlanmasından sorumlu araştırmacıyı, j)Araştırmacı: Bir bilim ve </w:t>
      </w:r>
      <w:r w:rsidR="00794E24">
        <w:rPr>
          <w:sz w:val="24"/>
        </w:rPr>
        <w:t xml:space="preserve">teknoloji </w:t>
      </w:r>
      <w:r w:rsidRPr="00794E24">
        <w:rPr>
          <w:sz w:val="24"/>
        </w:rPr>
        <w:t>alanında</w:t>
      </w:r>
      <w:r w:rsidR="00794E24">
        <w:rPr>
          <w:sz w:val="24"/>
        </w:rPr>
        <w:t xml:space="preserve"> </w:t>
      </w:r>
      <w:r w:rsidRPr="00794E24">
        <w:rPr>
          <w:sz w:val="24"/>
        </w:rPr>
        <w:t>gerekli</w:t>
      </w:r>
      <w:r w:rsidR="00794E24">
        <w:rPr>
          <w:sz w:val="24"/>
        </w:rPr>
        <w:t xml:space="preserve"> </w:t>
      </w:r>
      <w:r w:rsidRPr="00794E24">
        <w:rPr>
          <w:sz w:val="24"/>
        </w:rPr>
        <w:t>bilgilere</w:t>
      </w:r>
      <w:r w:rsidR="00794E24">
        <w:rPr>
          <w:sz w:val="24"/>
        </w:rPr>
        <w:t xml:space="preserve"> </w:t>
      </w:r>
      <w:r w:rsidRPr="00794E24">
        <w:rPr>
          <w:sz w:val="24"/>
        </w:rPr>
        <w:t xml:space="preserve">sahip, alanındaki yenilikleri izleyen, </w:t>
      </w:r>
      <w:r w:rsidR="00794E24">
        <w:rPr>
          <w:sz w:val="24"/>
        </w:rPr>
        <w:t xml:space="preserve">alanında </w:t>
      </w:r>
      <w:r w:rsidRPr="00794E24">
        <w:rPr>
          <w:sz w:val="24"/>
        </w:rPr>
        <w:t xml:space="preserve">bir araştırma ve/veya geliştirme konusu seçebilecek, bir tıbbi araştırma </w:t>
      </w:r>
      <w:r w:rsidR="00794E24">
        <w:rPr>
          <w:sz w:val="24"/>
        </w:rPr>
        <w:t xml:space="preserve">projesini </w:t>
      </w:r>
      <w:r w:rsidRPr="00794E24">
        <w:rPr>
          <w:sz w:val="24"/>
        </w:rPr>
        <w:t>planlayıp yürütebilecek,</w:t>
      </w:r>
      <w:r w:rsidR="00794E24">
        <w:rPr>
          <w:sz w:val="24"/>
        </w:rPr>
        <w:t xml:space="preserve"> </w:t>
      </w:r>
      <w:r w:rsidRPr="00794E24">
        <w:rPr>
          <w:sz w:val="24"/>
        </w:rPr>
        <w:t>alanında verilmiş bilimsel araştırma projelerini</w:t>
      </w:r>
      <w:r w:rsidR="00794E24">
        <w:rPr>
          <w:sz w:val="24"/>
        </w:rPr>
        <w:t xml:space="preserve"> </w:t>
      </w:r>
      <w:r w:rsidRPr="00794E24">
        <w:rPr>
          <w:sz w:val="24"/>
        </w:rPr>
        <w:t>inceleyip</w:t>
      </w:r>
      <w:r w:rsidR="00794E24">
        <w:rPr>
          <w:sz w:val="24"/>
        </w:rPr>
        <w:t xml:space="preserve"> </w:t>
      </w:r>
      <w:r w:rsidRPr="00794E24">
        <w:rPr>
          <w:sz w:val="24"/>
        </w:rPr>
        <w:t xml:space="preserve">değerlendirebilecek, ulaştığı kanı </w:t>
      </w:r>
      <w:r w:rsidR="00794E24">
        <w:rPr>
          <w:sz w:val="24"/>
        </w:rPr>
        <w:t xml:space="preserve">ve </w:t>
      </w:r>
      <w:r w:rsidRPr="00794E24">
        <w:rPr>
          <w:sz w:val="24"/>
        </w:rPr>
        <w:t>görüşlerini tarafsız olarak sunabilecek</w:t>
      </w:r>
      <w:r w:rsidR="00794E24" w:rsidRPr="00794E24">
        <w:rPr>
          <w:sz w:val="24"/>
        </w:rPr>
        <w:t xml:space="preserve"> </w:t>
      </w:r>
      <w:r w:rsidRPr="00794E24">
        <w:rPr>
          <w:sz w:val="24"/>
        </w:rPr>
        <w:t>düzeydeki</w:t>
      </w:r>
      <w:r w:rsidR="00794E24" w:rsidRPr="00794E24">
        <w:rPr>
          <w:sz w:val="24"/>
        </w:rPr>
        <w:t xml:space="preserve"> </w:t>
      </w:r>
      <w:r w:rsidRPr="00794E24">
        <w:rPr>
          <w:sz w:val="24"/>
        </w:rPr>
        <w:t>kişileri,</w:t>
      </w:r>
    </w:p>
    <w:p w:rsidR="004C43B6" w:rsidRDefault="007A34B7" w:rsidP="00794E24">
      <w:pPr>
        <w:pStyle w:val="GvdeMetni"/>
        <w:tabs>
          <w:tab w:val="left" w:pos="3026"/>
          <w:tab w:val="left" w:pos="4361"/>
          <w:tab w:val="left" w:pos="4448"/>
          <w:tab w:val="left" w:pos="4919"/>
          <w:tab w:val="left" w:pos="5556"/>
          <w:tab w:val="left" w:pos="6296"/>
          <w:tab w:val="left" w:pos="7242"/>
          <w:tab w:val="left" w:pos="8639"/>
        </w:tabs>
        <w:ind w:right="142"/>
        <w:jc w:val="left"/>
      </w:pPr>
      <w:r>
        <w:rPr>
          <w:b/>
        </w:rPr>
        <w:t>k)</w:t>
      </w:r>
      <w:r w:rsidRPr="004C43B6">
        <w:rPr>
          <w:szCs w:val="22"/>
        </w:rPr>
        <w:t xml:space="preserve">Sorumlu Araştırmacı: </w:t>
      </w:r>
      <w:r w:rsidR="004C43B6">
        <w:rPr>
          <w:szCs w:val="22"/>
        </w:rPr>
        <w:t xml:space="preserve">Araştırma </w:t>
      </w:r>
      <w:r w:rsidRPr="004C43B6">
        <w:rPr>
          <w:szCs w:val="22"/>
        </w:rPr>
        <w:t>konusu</w:t>
      </w:r>
      <w:r w:rsidRPr="004C43B6">
        <w:rPr>
          <w:szCs w:val="22"/>
        </w:rPr>
        <w:tab/>
        <w:t>ile</w:t>
      </w:r>
      <w:r w:rsidR="004C43B6">
        <w:rPr>
          <w:szCs w:val="22"/>
        </w:rPr>
        <w:t xml:space="preserve"> </w:t>
      </w:r>
      <w:r w:rsidRPr="004C43B6">
        <w:rPr>
          <w:szCs w:val="22"/>
        </w:rPr>
        <w:t>ilgili</w:t>
      </w:r>
      <w:r w:rsidR="004C43B6">
        <w:rPr>
          <w:szCs w:val="22"/>
        </w:rPr>
        <w:t xml:space="preserve"> </w:t>
      </w:r>
      <w:r w:rsidRPr="004C43B6">
        <w:rPr>
          <w:szCs w:val="22"/>
        </w:rPr>
        <w:t>uzmanlık</w:t>
      </w:r>
      <w:r w:rsidR="004C43B6">
        <w:rPr>
          <w:szCs w:val="22"/>
        </w:rPr>
        <w:t xml:space="preserve"> </w:t>
      </w:r>
      <w:r w:rsidRPr="004C43B6">
        <w:rPr>
          <w:szCs w:val="22"/>
        </w:rPr>
        <w:t xml:space="preserve">dalında </w:t>
      </w:r>
      <w:r w:rsidR="004C43B6">
        <w:rPr>
          <w:szCs w:val="22"/>
        </w:rPr>
        <w:t>uzmanlık/doktora</w:t>
      </w:r>
      <w:r w:rsidR="00D93F4E">
        <w:rPr>
          <w:szCs w:val="22"/>
        </w:rPr>
        <w:t xml:space="preserve"> </w:t>
      </w:r>
      <w:r w:rsidR="004C43B6">
        <w:rPr>
          <w:szCs w:val="22"/>
        </w:rPr>
        <w:t xml:space="preserve">eğitimini </w:t>
      </w:r>
      <w:r w:rsidRPr="004C43B6">
        <w:rPr>
          <w:szCs w:val="22"/>
        </w:rPr>
        <w:t>tamamlamış</w:t>
      </w:r>
      <w:r w:rsidR="004C43B6">
        <w:rPr>
          <w:szCs w:val="22"/>
        </w:rPr>
        <w:t xml:space="preserve"> </w:t>
      </w:r>
      <w:r w:rsidRPr="004C43B6">
        <w:rPr>
          <w:szCs w:val="22"/>
        </w:rPr>
        <w:t>ve</w:t>
      </w:r>
      <w:r w:rsidR="004C43B6">
        <w:rPr>
          <w:szCs w:val="22"/>
        </w:rPr>
        <w:t xml:space="preserve"> </w:t>
      </w:r>
      <w:r w:rsidRPr="004C43B6">
        <w:rPr>
          <w:szCs w:val="22"/>
        </w:rPr>
        <w:t>araştırmanın yürütülmesinden sorumlu olan araştırmacıyı; tez çalışmalarında resmi olarak görevli ‘tez danışmanı’ öğretim üyesini,</w:t>
      </w:r>
      <w:r>
        <w:t xml:space="preserve"> </w:t>
      </w:r>
    </w:p>
    <w:p w:rsidR="00001E18" w:rsidRDefault="007A34B7" w:rsidP="00794E24">
      <w:pPr>
        <w:pStyle w:val="GvdeMetni"/>
        <w:tabs>
          <w:tab w:val="left" w:pos="3026"/>
          <w:tab w:val="left" w:pos="4361"/>
          <w:tab w:val="left" w:pos="4448"/>
          <w:tab w:val="left" w:pos="4919"/>
          <w:tab w:val="left" w:pos="5556"/>
          <w:tab w:val="left" w:pos="6296"/>
          <w:tab w:val="left" w:pos="7242"/>
          <w:tab w:val="left" w:pos="8639"/>
        </w:tabs>
        <w:ind w:right="142"/>
        <w:jc w:val="left"/>
      </w:pPr>
      <w:r>
        <w:rPr>
          <w:b/>
        </w:rPr>
        <w:t xml:space="preserve">l)Protokol: </w:t>
      </w:r>
      <w:r>
        <w:t>Klinik</w:t>
      </w:r>
      <w:r>
        <w:rPr>
          <w:spacing w:val="80"/>
        </w:rPr>
        <w:t xml:space="preserve"> </w:t>
      </w:r>
      <w:r>
        <w:t>araştırmanın</w:t>
      </w:r>
      <w:r>
        <w:rPr>
          <w:spacing w:val="80"/>
        </w:rPr>
        <w:t xml:space="preserve"> </w:t>
      </w:r>
      <w:r>
        <w:t>amacını,</w:t>
      </w:r>
      <w:r>
        <w:rPr>
          <w:spacing w:val="80"/>
        </w:rPr>
        <w:t xml:space="preserve"> </w:t>
      </w:r>
      <w:r>
        <w:t>tasarımını,</w:t>
      </w:r>
      <w:r>
        <w:rPr>
          <w:spacing w:val="80"/>
        </w:rPr>
        <w:t xml:space="preserve"> </w:t>
      </w:r>
      <w:r>
        <w:t>uygulanacak</w:t>
      </w:r>
      <w:r>
        <w:rPr>
          <w:spacing w:val="80"/>
        </w:rPr>
        <w:t xml:space="preserve"> </w:t>
      </w:r>
      <w:r>
        <w:t>istatistiksel</w:t>
      </w:r>
      <w:r>
        <w:rPr>
          <w:spacing w:val="80"/>
        </w:rPr>
        <w:t xml:space="preserve"> </w:t>
      </w:r>
      <w:r>
        <w:t>yöntemleri ve</w:t>
      </w:r>
      <w:r>
        <w:rPr>
          <w:spacing w:val="40"/>
        </w:rPr>
        <w:t xml:space="preserve"> </w:t>
      </w:r>
      <w:r>
        <w:t>araştırmaya ait düzenlemeleri detaylı olarak tanımlayan belgeyi ifade eder.</w:t>
      </w:r>
    </w:p>
    <w:p w:rsidR="00001E18" w:rsidRDefault="007A34B7" w:rsidP="00794E24">
      <w:pPr>
        <w:pStyle w:val="ListeParagraf"/>
        <w:numPr>
          <w:ilvl w:val="0"/>
          <w:numId w:val="7"/>
        </w:numPr>
        <w:tabs>
          <w:tab w:val="left" w:pos="417"/>
          <w:tab w:val="left" w:pos="1130"/>
          <w:tab w:val="left" w:pos="2293"/>
          <w:tab w:val="left" w:pos="3955"/>
          <w:tab w:val="left" w:pos="5848"/>
        </w:tabs>
        <w:ind w:left="140" w:right="651" w:firstLine="0"/>
        <w:rPr>
          <w:sz w:val="24"/>
        </w:rPr>
      </w:pPr>
      <w:r w:rsidRPr="003E592C">
        <w:rPr>
          <w:sz w:val="24"/>
        </w:rPr>
        <w:t>Tıbbi Etik İlkeler: Tıp uygulamaları sırasında hekimlerin meslek etiği açısından uyması beklenen evrensel “iyi hekimlik” kodlarıdır. ( aydınlatılmış onam ve özerkliğe saygı ilkesi, sır saklama, adalet ve eşitlik ilkesi, yararlık ilkesi, zarar vermeme ilkesi gibi)</w:t>
      </w:r>
      <w:r>
        <w:rPr>
          <w:sz w:val="24"/>
        </w:rPr>
        <w:t xml:space="preserve"> </w:t>
      </w:r>
      <w:r>
        <w:rPr>
          <w:b/>
          <w:sz w:val="24"/>
        </w:rPr>
        <w:t>n)Bilgilendirilmiş Gönüllü Olur Belgesi:</w:t>
      </w:r>
      <w:r>
        <w:rPr>
          <w:b/>
          <w:spacing w:val="40"/>
          <w:sz w:val="24"/>
        </w:rPr>
        <w:t xml:space="preserve"> </w:t>
      </w:r>
      <w:r>
        <w:rPr>
          <w:sz w:val="24"/>
        </w:rPr>
        <w:t>Bir</w:t>
      </w:r>
      <w:r>
        <w:rPr>
          <w:spacing w:val="40"/>
          <w:sz w:val="24"/>
        </w:rPr>
        <w:t xml:space="preserve"> </w:t>
      </w:r>
      <w:r>
        <w:rPr>
          <w:sz w:val="24"/>
        </w:rPr>
        <w:t>gönüllünün</w:t>
      </w:r>
      <w:r>
        <w:rPr>
          <w:spacing w:val="40"/>
          <w:sz w:val="24"/>
        </w:rPr>
        <w:t xml:space="preserve"> </w:t>
      </w:r>
      <w:r>
        <w:rPr>
          <w:sz w:val="24"/>
        </w:rPr>
        <w:t>bir tıbbi</w:t>
      </w:r>
      <w:r>
        <w:rPr>
          <w:spacing w:val="-4"/>
          <w:sz w:val="24"/>
        </w:rPr>
        <w:t xml:space="preserve"> </w:t>
      </w:r>
      <w:r>
        <w:rPr>
          <w:sz w:val="24"/>
        </w:rPr>
        <w:t>araştırmaya katılma arzusunun,</w:t>
      </w:r>
      <w:r>
        <w:rPr>
          <w:spacing w:val="40"/>
          <w:sz w:val="24"/>
        </w:rPr>
        <w:t xml:space="preserve"> </w:t>
      </w:r>
      <w:r>
        <w:rPr>
          <w:sz w:val="24"/>
        </w:rPr>
        <w:t>araştırma</w:t>
      </w:r>
      <w:r>
        <w:rPr>
          <w:spacing w:val="40"/>
          <w:sz w:val="24"/>
        </w:rPr>
        <w:t xml:space="preserve"> </w:t>
      </w:r>
      <w:r>
        <w:rPr>
          <w:sz w:val="24"/>
        </w:rPr>
        <w:t>ve</w:t>
      </w:r>
      <w:r>
        <w:rPr>
          <w:spacing w:val="80"/>
          <w:w w:val="150"/>
          <w:sz w:val="24"/>
        </w:rPr>
        <w:t xml:space="preserve"> </w:t>
      </w:r>
      <w:r>
        <w:rPr>
          <w:sz w:val="24"/>
        </w:rPr>
        <w:t>hakları</w:t>
      </w:r>
      <w:r>
        <w:rPr>
          <w:spacing w:val="80"/>
          <w:sz w:val="24"/>
        </w:rPr>
        <w:t xml:space="preserve"> </w:t>
      </w:r>
      <w:r>
        <w:rPr>
          <w:sz w:val="24"/>
        </w:rPr>
        <w:t>ile</w:t>
      </w:r>
      <w:r>
        <w:rPr>
          <w:spacing w:val="80"/>
          <w:w w:val="150"/>
          <w:sz w:val="24"/>
        </w:rPr>
        <w:t xml:space="preserve"> </w:t>
      </w:r>
      <w:r>
        <w:rPr>
          <w:sz w:val="24"/>
        </w:rPr>
        <w:t>ilgili</w:t>
      </w:r>
      <w:r>
        <w:rPr>
          <w:spacing w:val="80"/>
          <w:sz w:val="24"/>
        </w:rPr>
        <w:t xml:space="preserve"> </w:t>
      </w:r>
      <w:r>
        <w:rPr>
          <w:sz w:val="24"/>
        </w:rPr>
        <w:t>olarak</w:t>
      </w:r>
      <w:r>
        <w:rPr>
          <w:spacing w:val="80"/>
          <w:w w:val="150"/>
          <w:sz w:val="24"/>
        </w:rPr>
        <w:t xml:space="preserve"> </w:t>
      </w:r>
      <w:r>
        <w:rPr>
          <w:sz w:val="24"/>
        </w:rPr>
        <w:t>kararını</w:t>
      </w:r>
      <w:r>
        <w:rPr>
          <w:spacing w:val="80"/>
          <w:sz w:val="24"/>
        </w:rPr>
        <w:t xml:space="preserve"> </w:t>
      </w:r>
      <w:r>
        <w:rPr>
          <w:sz w:val="24"/>
        </w:rPr>
        <w:t>etkileyebilecek</w:t>
      </w:r>
      <w:r>
        <w:rPr>
          <w:spacing w:val="80"/>
          <w:w w:val="150"/>
          <w:sz w:val="24"/>
        </w:rPr>
        <w:t xml:space="preserve"> </w:t>
      </w:r>
      <w:r>
        <w:rPr>
          <w:sz w:val="24"/>
        </w:rPr>
        <w:t>her</w:t>
      </w:r>
      <w:r>
        <w:rPr>
          <w:spacing w:val="40"/>
          <w:sz w:val="24"/>
        </w:rPr>
        <w:t xml:space="preserve"> </w:t>
      </w:r>
      <w:r>
        <w:rPr>
          <w:sz w:val="24"/>
        </w:rPr>
        <w:t xml:space="preserve">türlü </w:t>
      </w:r>
      <w:r>
        <w:rPr>
          <w:spacing w:val="-2"/>
          <w:sz w:val="24"/>
        </w:rPr>
        <w:t>bilginin</w:t>
      </w:r>
      <w:r>
        <w:rPr>
          <w:sz w:val="24"/>
        </w:rPr>
        <w:tab/>
      </w:r>
      <w:r>
        <w:rPr>
          <w:spacing w:val="-2"/>
          <w:sz w:val="24"/>
        </w:rPr>
        <w:t>kendisine</w:t>
      </w:r>
      <w:r>
        <w:rPr>
          <w:sz w:val="24"/>
        </w:rPr>
        <w:tab/>
      </w:r>
      <w:r>
        <w:rPr>
          <w:spacing w:val="-2"/>
          <w:sz w:val="24"/>
        </w:rPr>
        <w:t>verilmesinden</w:t>
      </w:r>
      <w:r>
        <w:rPr>
          <w:sz w:val="24"/>
        </w:rPr>
        <w:tab/>
        <w:t>sonra,</w:t>
      </w:r>
      <w:r>
        <w:rPr>
          <w:spacing w:val="80"/>
          <w:sz w:val="24"/>
        </w:rPr>
        <w:t xml:space="preserve"> </w:t>
      </w:r>
      <w:r>
        <w:rPr>
          <w:sz w:val="24"/>
        </w:rPr>
        <w:t>kabulünü</w:t>
      </w:r>
      <w:r>
        <w:rPr>
          <w:sz w:val="24"/>
        </w:rPr>
        <w:tab/>
        <w:t>ve</w:t>
      </w:r>
      <w:r>
        <w:rPr>
          <w:spacing w:val="80"/>
          <w:sz w:val="24"/>
        </w:rPr>
        <w:t xml:space="preserve"> </w:t>
      </w:r>
      <w:r>
        <w:rPr>
          <w:sz w:val="24"/>
        </w:rPr>
        <w:t>bunun</w:t>
      </w:r>
      <w:r>
        <w:rPr>
          <w:spacing w:val="40"/>
          <w:sz w:val="24"/>
        </w:rPr>
        <w:t xml:space="preserve"> </w:t>
      </w:r>
      <w:r>
        <w:rPr>
          <w:sz w:val="24"/>
        </w:rPr>
        <w:t>belgelendirilmesini sağlayan imzalı özel belgeyi; ifade eder.</w:t>
      </w:r>
    </w:p>
    <w:p w:rsidR="00001E18" w:rsidRDefault="007A34B7">
      <w:pPr>
        <w:spacing w:before="272"/>
        <w:ind w:right="13"/>
        <w:jc w:val="center"/>
        <w:rPr>
          <w:b/>
          <w:sz w:val="24"/>
        </w:rPr>
      </w:pPr>
      <w:r>
        <w:rPr>
          <w:b/>
          <w:sz w:val="24"/>
        </w:rPr>
        <w:t>İKİNCİ</w:t>
      </w:r>
      <w:r>
        <w:rPr>
          <w:b/>
          <w:spacing w:val="-10"/>
          <w:sz w:val="24"/>
        </w:rPr>
        <w:t xml:space="preserve"> </w:t>
      </w:r>
      <w:r>
        <w:rPr>
          <w:b/>
          <w:spacing w:val="-4"/>
          <w:sz w:val="24"/>
        </w:rPr>
        <w:t>BÖLÜM</w:t>
      </w:r>
    </w:p>
    <w:p w:rsidR="00001E18" w:rsidRDefault="007A34B7">
      <w:pPr>
        <w:pStyle w:val="Balk1"/>
        <w:spacing w:before="5" w:line="237" w:lineRule="auto"/>
        <w:ind w:left="1417" w:right="1428"/>
        <w:jc w:val="center"/>
      </w:pPr>
      <w:r>
        <w:t>Etik</w:t>
      </w:r>
      <w:r>
        <w:rPr>
          <w:spacing w:val="-10"/>
        </w:rPr>
        <w:t xml:space="preserve"> </w:t>
      </w:r>
      <w:r>
        <w:t>kurulun</w:t>
      </w:r>
      <w:r>
        <w:rPr>
          <w:spacing w:val="-6"/>
        </w:rPr>
        <w:t xml:space="preserve"> </w:t>
      </w:r>
      <w:r>
        <w:t>Oluşturulması,</w:t>
      </w:r>
      <w:r>
        <w:rPr>
          <w:spacing w:val="-5"/>
        </w:rPr>
        <w:t xml:space="preserve"> </w:t>
      </w:r>
      <w:r>
        <w:t>Yapısı,</w:t>
      </w:r>
      <w:r>
        <w:rPr>
          <w:spacing w:val="-5"/>
        </w:rPr>
        <w:t xml:space="preserve"> </w:t>
      </w:r>
      <w:r>
        <w:t>Ofis</w:t>
      </w:r>
      <w:r>
        <w:rPr>
          <w:spacing w:val="-8"/>
        </w:rPr>
        <w:t xml:space="preserve"> </w:t>
      </w:r>
      <w:r>
        <w:t>ve</w:t>
      </w:r>
      <w:r>
        <w:rPr>
          <w:spacing w:val="-7"/>
        </w:rPr>
        <w:t xml:space="preserve"> </w:t>
      </w:r>
      <w:r>
        <w:t>Sekreteryası, Çalışma Biçimi ve Başvuru Şekli</w:t>
      </w:r>
    </w:p>
    <w:p w:rsidR="00001E18" w:rsidRDefault="00001E18">
      <w:pPr>
        <w:pStyle w:val="GvdeMetni"/>
        <w:spacing w:before="44"/>
        <w:ind w:left="0"/>
        <w:jc w:val="left"/>
        <w:rPr>
          <w:b/>
        </w:rPr>
      </w:pPr>
    </w:p>
    <w:p w:rsidR="00001E18" w:rsidRDefault="007A34B7">
      <w:pPr>
        <w:ind w:left="140"/>
        <w:jc w:val="both"/>
        <w:rPr>
          <w:b/>
          <w:sz w:val="24"/>
        </w:rPr>
      </w:pPr>
      <w:r>
        <w:rPr>
          <w:b/>
          <w:sz w:val="24"/>
        </w:rPr>
        <w:t>Etik</w:t>
      </w:r>
      <w:r>
        <w:rPr>
          <w:b/>
          <w:spacing w:val="-14"/>
          <w:sz w:val="24"/>
        </w:rPr>
        <w:t xml:space="preserve"> </w:t>
      </w:r>
      <w:r>
        <w:rPr>
          <w:b/>
          <w:sz w:val="24"/>
        </w:rPr>
        <w:t>kurulun</w:t>
      </w:r>
      <w:r>
        <w:rPr>
          <w:b/>
          <w:spacing w:val="-11"/>
          <w:sz w:val="24"/>
        </w:rPr>
        <w:t xml:space="preserve"> </w:t>
      </w:r>
      <w:r>
        <w:rPr>
          <w:b/>
          <w:sz w:val="24"/>
        </w:rPr>
        <w:t>Oluşturulması</w:t>
      </w:r>
      <w:r>
        <w:rPr>
          <w:b/>
          <w:spacing w:val="-10"/>
          <w:sz w:val="24"/>
        </w:rPr>
        <w:t xml:space="preserve"> </w:t>
      </w:r>
      <w:r>
        <w:rPr>
          <w:b/>
          <w:sz w:val="24"/>
        </w:rPr>
        <w:t>ve</w:t>
      </w:r>
      <w:r>
        <w:rPr>
          <w:b/>
          <w:spacing w:val="-11"/>
          <w:sz w:val="24"/>
        </w:rPr>
        <w:t xml:space="preserve"> </w:t>
      </w:r>
      <w:r>
        <w:rPr>
          <w:b/>
          <w:spacing w:val="-2"/>
          <w:sz w:val="24"/>
        </w:rPr>
        <w:t>Yapısı</w:t>
      </w:r>
    </w:p>
    <w:p w:rsidR="00C14589" w:rsidRDefault="00B81605" w:rsidP="00C14589">
      <w:pPr>
        <w:adjustRightInd w:val="0"/>
        <w:ind w:left="165"/>
        <w:jc w:val="both"/>
        <w:rPr>
          <w:sz w:val="32"/>
          <w:szCs w:val="32"/>
        </w:rPr>
      </w:pPr>
      <w:r>
        <w:rPr>
          <w:b/>
        </w:rPr>
        <w:t>Madde 5 –</w:t>
      </w:r>
      <w:r w:rsidRPr="008F4609">
        <w:rPr>
          <w:sz w:val="32"/>
          <w:szCs w:val="32"/>
        </w:rPr>
        <w:t xml:space="preserve"> </w:t>
      </w:r>
      <w:r w:rsidR="00C14589" w:rsidRPr="00C14589">
        <w:t>(1)</w:t>
      </w:r>
      <w:r w:rsidR="00C14589">
        <w:rPr>
          <w:sz w:val="32"/>
          <w:szCs w:val="32"/>
        </w:rPr>
        <w:t xml:space="preserve"> </w:t>
      </w:r>
      <w:r w:rsidRPr="00DD7B88">
        <w:t>Etik Kurul üyeleri Dekanın belirlediği adaylar arasından Fa</w:t>
      </w:r>
      <w:r w:rsidR="00C14589" w:rsidRPr="00DD7B88">
        <w:t>külte Yönetim Kurulu’nca üç yıl</w:t>
      </w:r>
      <w:r w:rsidRPr="00DD7B88">
        <w:t xml:space="preserve"> için seçilir.</w:t>
      </w:r>
      <w:r w:rsidR="00C14589" w:rsidRPr="00DD7B88">
        <w:t xml:space="preserve"> </w:t>
      </w:r>
      <w:r w:rsidRPr="00DD7B88">
        <w:t>Kurul (15) üyeden oluşur.</w:t>
      </w:r>
      <w:r w:rsidRPr="00B81605">
        <w:t xml:space="preserve"> Bu üyeler, Dicle Üniversitesi Tıp Fakültesi’nde görevli bulunan </w:t>
      </w:r>
      <w:r w:rsidRPr="00C14589">
        <w:rPr>
          <w:sz w:val="24"/>
        </w:rPr>
        <w:t xml:space="preserve">dahili bilimler, cerrahi bilimler ve Temel Bilimler branşlardan en az üçer üye Tıbbi Farmakoloji </w:t>
      </w:r>
      <w:r w:rsidRPr="00C14589">
        <w:rPr>
          <w:sz w:val="24"/>
        </w:rPr>
        <w:lastRenderedPageBreak/>
        <w:t>ve Adli</w:t>
      </w:r>
      <w:r w:rsidRPr="00B81605">
        <w:t xml:space="preserve"> Tıp Anabilim dallarından birer öğretim üyesi ile bir hukukçu ve tıp mesleği dışında üniversite mezunu bir üyeden oluşur. Bunlara ek olarak Sağlık Bilimleri Fakültesinden 1(Bir) üye eklenebilir.</w:t>
      </w:r>
      <w:r>
        <w:rPr>
          <w:sz w:val="32"/>
          <w:szCs w:val="32"/>
        </w:rPr>
        <w:t xml:space="preserve"> </w:t>
      </w:r>
    </w:p>
    <w:p w:rsidR="00001E18" w:rsidRPr="00C14589" w:rsidRDefault="007A34B7" w:rsidP="00C14589">
      <w:pPr>
        <w:pStyle w:val="ListeParagraf"/>
        <w:numPr>
          <w:ilvl w:val="1"/>
          <w:numId w:val="7"/>
        </w:numPr>
        <w:tabs>
          <w:tab w:val="left" w:pos="1193"/>
        </w:tabs>
        <w:ind w:left="140" w:right="144" w:firstLine="705"/>
        <w:rPr>
          <w:sz w:val="24"/>
        </w:rPr>
      </w:pPr>
      <w:r>
        <w:t xml:space="preserve"> </w:t>
      </w:r>
      <w:r w:rsidRPr="00DD7B88">
        <w:rPr>
          <w:sz w:val="24"/>
        </w:rPr>
        <w:t>Kurul üyeleri gerektiğinde atandıkları usul ile görevden alınabilirler.</w:t>
      </w:r>
      <w:r w:rsidRPr="00C14589">
        <w:rPr>
          <w:sz w:val="24"/>
        </w:rPr>
        <w:t xml:space="preserve"> Üyeler atandıktan sonra gizlilik sözleşmesi imzalarlar. Etik Kurul üyeleri atanmalarını takip eden ilk 15 gün içinde toplanarak aralarından başkan, başkan yardımcısı ve raportörü seçer. Başkan Etik Kurulu temsil eder. Başkan olmadığında kendisini Başkan Yardımcısı temsil eder.</w:t>
      </w:r>
    </w:p>
    <w:p w:rsidR="00001E18" w:rsidRDefault="007A34B7">
      <w:pPr>
        <w:pStyle w:val="ListeParagraf"/>
        <w:numPr>
          <w:ilvl w:val="1"/>
          <w:numId w:val="7"/>
        </w:numPr>
        <w:tabs>
          <w:tab w:val="left" w:pos="1193"/>
        </w:tabs>
        <w:ind w:left="140" w:right="144" w:firstLine="705"/>
        <w:rPr>
          <w:sz w:val="24"/>
        </w:rPr>
      </w:pPr>
      <w:r>
        <w:rPr>
          <w:sz w:val="24"/>
        </w:rPr>
        <w:t>Rektör, rektör yardımcısı, dekan, dekan yardımcısı görevinde bulunanlar Etik Kurul üyesi</w:t>
      </w:r>
      <w:r>
        <w:rPr>
          <w:spacing w:val="-5"/>
          <w:sz w:val="24"/>
        </w:rPr>
        <w:t xml:space="preserve"> </w:t>
      </w:r>
      <w:r>
        <w:rPr>
          <w:sz w:val="24"/>
        </w:rPr>
        <w:t>olamaz. Araştırmanın</w:t>
      </w:r>
      <w:r>
        <w:rPr>
          <w:spacing w:val="-1"/>
          <w:sz w:val="24"/>
        </w:rPr>
        <w:t xml:space="preserve"> </w:t>
      </w:r>
      <w:r>
        <w:rPr>
          <w:sz w:val="24"/>
        </w:rPr>
        <w:t>Destekleyicisi ile herhangi bir şekilde ilişkisi</w:t>
      </w:r>
      <w:r>
        <w:rPr>
          <w:spacing w:val="-5"/>
          <w:sz w:val="24"/>
        </w:rPr>
        <w:t xml:space="preserve"> </w:t>
      </w:r>
      <w:r>
        <w:rPr>
          <w:sz w:val="24"/>
        </w:rPr>
        <w:t>olan veya söz</w:t>
      </w:r>
      <w:r>
        <w:rPr>
          <w:spacing w:val="-2"/>
          <w:sz w:val="24"/>
        </w:rPr>
        <w:t xml:space="preserve"> </w:t>
      </w:r>
      <w:r>
        <w:rPr>
          <w:sz w:val="24"/>
        </w:rPr>
        <w:t>konusu araştırmada görevi bulunan Etik Kurul üyesi, bu araştırmanın Etik Kuruldaki tartışmalarına ve kararlarına katılamaz.</w:t>
      </w:r>
    </w:p>
    <w:p w:rsidR="00001E18" w:rsidRDefault="00001E18">
      <w:pPr>
        <w:pStyle w:val="GvdeMetni"/>
        <w:spacing w:before="43"/>
        <w:ind w:left="0"/>
        <w:jc w:val="left"/>
      </w:pPr>
    </w:p>
    <w:p w:rsidR="00001E18" w:rsidRDefault="007A34B7">
      <w:pPr>
        <w:pStyle w:val="Balk1"/>
        <w:spacing w:line="272" w:lineRule="exact"/>
        <w:jc w:val="both"/>
      </w:pPr>
      <w:r>
        <w:t>Etik</w:t>
      </w:r>
      <w:r>
        <w:rPr>
          <w:spacing w:val="-8"/>
        </w:rPr>
        <w:t xml:space="preserve"> </w:t>
      </w:r>
      <w:r>
        <w:t>Kurul</w:t>
      </w:r>
      <w:r>
        <w:rPr>
          <w:spacing w:val="-8"/>
        </w:rPr>
        <w:t xml:space="preserve"> </w:t>
      </w:r>
      <w:r>
        <w:t>ofisi</w:t>
      </w:r>
      <w:r>
        <w:rPr>
          <w:spacing w:val="-5"/>
        </w:rPr>
        <w:t xml:space="preserve"> </w:t>
      </w:r>
      <w:r>
        <w:t>ve</w:t>
      </w:r>
      <w:r>
        <w:rPr>
          <w:spacing w:val="-5"/>
        </w:rPr>
        <w:t xml:space="preserve"> </w:t>
      </w:r>
      <w:r>
        <w:rPr>
          <w:spacing w:val="-2"/>
        </w:rPr>
        <w:t>Sekreteryası</w:t>
      </w:r>
    </w:p>
    <w:p w:rsidR="00001E18" w:rsidRDefault="007A34B7">
      <w:pPr>
        <w:pStyle w:val="GvdeMetni"/>
        <w:ind w:right="139"/>
      </w:pPr>
      <w:r>
        <w:rPr>
          <w:b/>
        </w:rPr>
        <w:t xml:space="preserve">Madde 6- </w:t>
      </w:r>
      <w:r>
        <w:t>Etik Kurul sekreteryası raportör üye ve en az bir sekreterden oluşur. Etik Kurulun raportör üyesi başkanın gözetiminde ve denetiminde Sekreteryanın çalışmasını koordine eder. Araştırma önerilerinin incelenmesi ve büro hizmetleri ile ilgili işlemlerin aksamadan yürütülmesinden raportör sorumludur. Etik Kurul, Sekreteryasının görevleri aşağıda sıralanmıştır. Bunlar;</w:t>
      </w:r>
    </w:p>
    <w:p w:rsidR="00001E18" w:rsidRDefault="007A34B7">
      <w:pPr>
        <w:pStyle w:val="ListeParagraf"/>
        <w:numPr>
          <w:ilvl w:val="0"/>
          <w:numId w:val="6"/>
        </w:numPr>
        <w:tabs>
          <w:tab w:val="left" w:pos="403"/>
        </w:tabs>
        <w:spacing w:before="272"/>
        <w:ind w:left="403" w:hanging="263"/>
        <w:rPr>
          <w:sz w:val="24"/>
        </w:rPr>
      </w:pPr>
      <w:r>
        <w:rPr>
          <w:sz w:val="24"/>
        </w:rPr>
        <w:t>Kurula</w:t>
      </w:r>
      <w:r>
        <w:rPr>
          <w:spacing w:val="38"/>
          <w:sz w:val="24"/>
        </w:rPr>
        <w:t xml:space="preserve"> </w:t>
      </w:r>
      <w:r>
        <w:rPr>
          <w:sz w:val="24"/>
        </w:rPr>
        <w:t>yapılacak</w:t>
      </w:r>
      <w:r>
        <w:rPr>
          <w:spacing w:val="-7"/>
          <w:sz w:val="24"/>
        </w:rPr>
        <w:t xml:space="preserve"> </w:t>
      </w:r>
      <w:r>
        <w:rPr>
          <w:sz w:val="24"/>
        </w:rPr>
        <w:t>başvuruların</w:t>
      </w:r>
      <w:r>
        <w:rPr>
          <w:spacing w:val="-15"/>
          <w:sz w:val="24"/>
        </w:rPr>
        <w:t xml:space="preserve"> </w:t>
      </w:r>
      <w:r>
        <w:rPr>
          <w:sz w:val="24"/>
        </w:rPr>
        <w:t>teslim</w:t>
      </w:r>
      <w:r>
        <w:rPr>
          <w:spacing w:val="-15"/>
          <w:sz w:val="24"/>
        </w:rPr>
        <w:t xml:space="preserve"> </w:t>
      </w:r>
      <w:r>
        <w:rPr>
          <w:spacing w:val="-2"/>
          <w:sz w:val="24"/>
        </w:rPr>
        <w:t>alınması,</w:t>
      </w:r>
    </w:p>
    <w:p w:rsidR="00001E18" w:rsidRDefault="007A34B7">
      <w:pPr>
        <w:pStyle w:val="ListeParagraf"/>
        <w:numPr>
          <w:ilvl w:val="0"/>
          <w:numId w:val="6"/>
        </w:numPr>
        <w:tabs>
          <w:tab w:val="left" w:pos="417"/>
        </w:tabs>
        <w:spacing w:before="3" w:line="275" w:lineRule="exact"/>
        <w:ind w:left="417" w:hanging="277"/>
        <w:rPr>
          <w:sz w:val="24"/>
        </w:rPr>
      </w:pPr>
      <w:r>
        <w:rPr>
          <w:spacing w:val="-2"/>
          <w:sz w:val="24"/>
        </w:rPr>
        <w:t>Başvuru</w:t>
      </w:r>
      <w:r>
        <w:rPr>
          <w:spacing w:val="3"/>
          <w:sz w:val="24"/>
        </w:rPr>
        <w:t xml:space="preserve"> </w:t>
      </w:r>
      <w:r>
        <w:rPr>
          <w:spacing w:val="-2"/>
          <w:sz w:val="24"/>
        </w:rPr>
        <w:t>formlarının</w:t>
      </w:r>
      <w:r>
        <w:rPr>
          <w:spacing w:val="-5"/>
          <w:sz w:val="24"/>
        </w:rPr>
        <w:t xml:space="preserve"> </w:t>
      </w:r>
      <w:r>
        <w:rPr>
          <w:spacing w:val="-2"/>
          <w:sz w:val="24"/>
        </w:rPr>
        <w:t>düzenlenmesi,</w:t>
      </w:r>
    </w:p>
    <w:p w:rsidR="00001E18" w:rsidRDefault="007A34B7">
      <w:pPr>
        <w:pStyle w:val="ListeParagraf"/>
        <w:numPr>
          <w:ilvl w:val="0"/>
          <w:numId w:val="6"/>
        </w:numPr>
        <w:tabs>
          <w:tab w:val="left" w:pos="398"/>
        </w:tabs>
        <w:spacing w:line="242" w:lineRule="auto"/>
        <w:ind w:left="140" w:right="143" w:firstLine="0"/>
        <w:rPr>
          <w:sz w:val="24"/>
        </w:rPr>
      </w:pPr>
      <w:r>
        <w:rPr>
          <w:sz w:val="24"/>
        </w:rPr>
        <w:t xml:space="preserve">Kurula değerlendirilmek üzere sunulan tüm dosyaları kontrol listelerine göre ön incelemeye </w:t>
      </w:r>
      <w:r>
        <w:rPr>
          <w:spacing w:val="-2"/>
          <w:sz w:val="24"/>
        </w:rPr>
        <w:t>almak,</w:t>
      </w:r>
    </w:p>
    <w:p w:rsidR="00001E18" w:rsidRDefault="007A34B7">
      <w:pPr>
        <w:pStyle w:val="ListeParagraf"/>
        <w:numPr>
          <w:ilvl w:val="0"/>
          <w:numId w:val="6"/>
        </w:numPr>
        <w:tabs>
          <w:tab w:val="left" w:pos="417"/>
        </w:tabs>
        <w:spacing w:line="242" w:lineRule="auto"/>
        <w:ind w:left="140" w:right="1795" w:firstLine="0"/>
        <w:rPr>
          <w:sz w:val="24"/>
        </w:rPr>
      </w:pPr>
      <w:r>
        <w:rPr>
          <w:sz w:val="24"/>
        </w:rPr>
        <w:t>Ön</w:t>
      </w:r>
      <w:r>
        <w:rPr>
          <w:spacing w:val="-7"/>
          <w:sz w:val="24"/>
        </w:rPr>
        <w:t xml:space="preserve"> </w:t>
      </w:r>
      <w:r>
        <w:rPr>
          <w:sz w:val="24"/>
        </w:rPr>
        <w:t>incelemede</w:t>
      </w:r>
      <w:r>
        <w:rPr>
          <w:spacing w:val="-3"/>
          <w:sz w:val="24"/>
        </w:rPr>
        <w:t xml:space="preserve"> </w:t>
      </w:r>
      <w:r>
        <w:rPr>
          <w:sz w:val="24"/>
        </w:rPr>
        <w:t>saptanan</w:t>
      </w:r>
      <w:r>
        <w:rPr>
          <w:spacing w:val="-7"/>
          <w:sz w:val="24"/>
        </w:rPr>
        <w:t xml:space="preserve"> </w:t>
      </w:r>
      <w:r>
        <w:rPr>
          <w:sz w:val="24"/>
        </w:rPr>
        <w:t>eksikliklerin</w:t>
      </w:r>
      <w:r>
        <w:rPr>
          <w:spacing w:val="-7"/>
          <w:sz w:val="24"/>
        </w:rPr>
        <w:t xml:space="preserve"> </w:t>
      </w:r>
      <w:r>
        <w:rPr>
          <w:sz w:val="24"/>
        </w:rPr>
        <w:t>tamamlanması</w:t>
      </w:r>
      <w:r>
        <w:rPr>
          <w:spacing w:val="-10"/>
          <w:sz w:val="24"/>
        </w:rPr>
        <w:t xml:space="preserve"> </w:t>
      </w:r>
      <w:r>
        <w:rPr>
          <w:sz w:val="24"/>
        </w:rPr>
        <w:t>amacı</w:t>
      </w:r>
      <w:r>
        <w:rPr>
          <w:spacing w:val="-1"/>
          <w:sz w:val="24"/>
        </w:rPr>
        <w:t xml:space="preserve"> </w:t>
      </w:r>
      <w:r>
        <w:rPr>
          <w:sz w:val="24"/>
        </w:rPr>
        <w:t>ile ilgili</w:t>
      </w:r>
      <w:r>
        <w:rPr>
          <w:spacing w:val="-10"/>
          <w:sz w:val="24"/>
        </w:rPr>
        <w:t xml:space="preserve"> </w:t>
      </w:r>
      <w:r>
        <w:rPr>
          <w:sz w:val="24"/>
        </w:rPr>
        <w:t>kişilere bildirilmesi ve eksiklerin tamamlanmasından sonra işleme almak,</w:t>
      </w:r>
    </w:p>
    <w:p w:rsidR="00001E18" w:rsidRDefault="007A34B7">
      <w:pPr>
        <w:pStyle w:val="ListeParagraf"/>
        <w:numPr>
          <w:ilvl w:val="0"/>
          <w:numId w:val="6"/>
        </w:numPr>
        <w:tabs>
          <w:tab w:val="left" w:pos="393"/>
        </w:tabs>
        <w:spacing w:line="242" w:lineRule="auto"/>
        <w:ind w:left="140" w:right="144" w:firstLine="0"/>
        <w:rPr>
          <w:sz w:val="24"/>
        </w:rPr>
      </w:pPr>
      <w:r>
        <w:rPr>
          <w:sz w:val="24"/>
        </w:rPr>
        <w:t>Etik Kurul gündemini oluşturmak, toplantı için Başkanlığa sunmak ve toplantıdan en az 5 iş günü önce Etik Kurul üyelerine ulaşmasını sağlamak,</w:t>
      </w:r>
    </w:p>
    <w:p w:rsidR="00001E18" w:rsidRDefault="007A34B7">
      <w:pPr>
        <w:pStyle w:val="ListeParagraf"/>
        <w:numPr>
          <w:ilvl w:val="0"/>
          <w:numId w:val="6"/>
        </w:numPr>
        <w:tabs>
          <w:tab w:val="left" w:pos="359"/>
        </w:tabs>
        <w:spacing w:line="271" w:lineRule="exact"/>
        <w:ind w:left="359" w:hanging="219"/>
        <w:rPr>
          <w:sz w:val="24"/>
        </w:rPr>
      </w:pPr>
      <w:r>
        <w:rPr>
          <w:sz w:val="24"/>
        </w:rPr>
        <w:t>Etik</w:t>
      </w:r>
      <w:r>
        <w:rPr>
          <w:spacing w:val="-7"/>
          <w:sz w:val="24"/>
        </w:rPr>
        <w:t xml:space="preserve"> </w:t>
      </w:r>
      <w:r>
        <w:rPr>
          <w:sz w:val="24"/>
        </w:rPr>
        <w:t>Kurul</w:t>
      </w:r>
      <w:r>
        <w:rPr>
          <w:spacing w:val="-15"/>
          <w:sz w:val="24"/>
        </w:rPr>
        <w:t xml:space="preserve"> </w:t>
      </w:r>
      <w:r>
        <w:rPr>
          <w:sz w:val="24"/>
        </w:rPr>
        <w:t>toplantılarını</w:t>
      </w:r>
      <w:r>
        <w:rPr>
          <w:spacing w:val="-15"/>
          <w:sz w:val="24"/>
        </w:rPr>
        <w:t xml:space="preserve"> </w:t>
      </w:r>
      <w:r>
        <w:rPr>
          <w:sz w:val="24"/>
        </w:rPr>
        <w:t>organize</w:t>
      </w:r>
      <w:r>
        <w:rPr>
          <w:spacing w:val="-10"/>
          <w:sz w:val="24"/>
        </w:rPr>
        <w:t xml:space="preserve"> </w:t>
      </w:r>
      <w:r>
        <w:rPr>
          <w:spacing w:val="-2"/>
          <w:sz w:val="24"/>
        </w:rPr>
        <w:t>etmek,</w:t>
      </w:r>
    </w:p>
    <w:p w:rsidR="00001E18" w:rsidRDefault="007A34B7">
      <w:pPr>
        <w:pStyle w:val="ListeParagraf"/>
        <w:numPr>
          <w:ilvl w:val="0"/>
          <w:numId w:val="6"/>
        </w:numPr>
        <w:tabs>
          <w:tab w:val="left" w:pos="403"/>
        </w:tabs>
        <w:spacing w:line="275" w:lineRule="exact"/>
        <w:ind w:left="403" w:hanging="263"/>
        <w:rPr>
          <w:sz w:val="24"/>
        </w:rPr>
      </w:pPr>
      <w:r>
        <w:rPr>
          <w:sz w:val="24"/>
        </w:rPr>
        <w:t>Etik</w:t>
      </w:r>
      <w:r>
        <w:rPr>
          <w:spacing w:val="-11"/>
          <w:sz w:val="24"/>
        </w:rPr>
        <w:t xml:space="preserve"> </w:t>
      </w:r>
      <w:r>
        <w:rPr>
          <w:sz w:val="24"/>
        </w:rPr>
        <w:t>Kurul</w:t>
      </w:r>
      <w:r>
        <w:rPr>
          <w:spacing w:val="-15"/>
          <w:sz w:val="24"/>
        </w:rPr>
        <w:t xml:space="preserve"> </w:t>
      </w:r>
      <w:r>
        <w:rPr>
          <w:sz w:val="24"/>
        </w:rPr>
        <w:t>toplantılarının</w:t>
      </w:r>
      <w:r>
        <w:rPr>
          <w:spacing w:val="-9"/>
          <w:sz w:val="24"/>
        </w:rPr>
        <w:t xml:space="preserve"> </w:t>
      </w:r>
      <w:r>
        <w:rPr>
          <w:sz w:val="24"/>
        </w:rPr>
        <w:t>karar</w:t>
      </w:r>
      <w:r>
        <w:rPr>
          <w:spacing w:val="-7"/>
          <w:sz w:val="24"/>
        </w:rPr>
        <w:t xml:space="preserve"> </w:t>
      </w:r>
      <w:r>
        <w:rPr>
          <w:sz w:val="24"/>
        </w:rPr>
        <w:t>zaptını</w:t>
      </w:r>
      <w:r>
        <w:rPr>
          <w:spacing w:val="-12"/>
          <w:sz w:val="24"/>
        </w:rPr>
        <w:t xml:space="preserve"> </w:t>
      </w:r>
      <w:r>
        <w:rPr>
          <w:spacing w:val="-2"/>
          <w:sz w:val="24"/>
        </w:rPr>
        <w:t>tutmak,</w:t>
      </w:r>
    </w:p>
    <w:p w:rsidR="00001E18" w:rsidRDefault="007A34B7">
      <w:pPr>
        <w:pStyle w:val="ListeParagraf"/>
        <w:numPr>
          <w:ilvl w:val="0"/>
          <w:numId w:val="6"/>
        </w:numPr>
        <w:tabs>
          <w:tab w:val="left" w:pos="484"/>
        </w:tabs>
        <w:spacing w:line="242" w:lineRule="auto"/>
        <w:ind w:left="140" w:right="147" w:firstLine="0"/>
        <w:rPr>
          <w:sz w:val="24"/>
        </w:rPr>
      </w:pPr>
      <w:r>
        <w:rPr>
          <w:sz w:val="24"/>
        </w:rPr>
        <w:t>Toplantıda</w:t>
      </w:r>
      <w:r>
        <w:rPr>
          <w:spacing w:val="40"/>
          <w:sz w:val="24"/>
        </w:rPr>
        <w:t xml:space="preserve"> </w:t>
      </w:r>
      <w:r>
        <w:rPr>
          <w:sz w:val="24"/>
        </w:rPr>
        <w:t>alınan</w:t>
      </w:r>
      <w:r>
        <w:rPr>
          <w:spacing w:val="40"/>
          <w:sz w:val="24"/>
        </w:rPr>
        <w:t xml:space="preserve"> </w:t>
      </w:r>
      <w:r>
        <w:rPr>
          <w:sz w:val="24"/>
        </w:rPr>
        <w:t>kararları</w:t>
      </w:r>
      <w:r>
        <w:rPr>
          <w:spacing w:val="40"/>
          <w:sz w:val="24"/>
        </w:rPr>
        <w:t xml:space="preserve"> </w:t>
      </w:r>
      <w:r>
        <w:rPr>
          <w:sz w:val="24"/>
        </w:rPr>
        <w:t>yazmak,</w:t>
      </w:r>
      <w:r>
        <w:rPr>
          <w:spacing w:val="40"/>
          <w:sz w:val="24"/>
        </w:rPr>
        <w:t xml:space="preserve"> </w:t>
      </w:r>
      <w:r>
        <w:rPr>
          <w:sz w:val="24"/>
        </w:rPr>
        <w:t>Etik</w:t>
      </w:r>
      <w:r>
        <w:rPr>
          <w:spacing w:val="40"/>
          <w:sz w:val="24"/>
        </w:rPr>
        <w:t xml:space="preserve"> </w:t>
      </w:r>
      <w:r>
        <w:rPr>
          <w:sz w:val="24"/>
        </w:rPr>
        <w:t>Kurul</w:t>
      </w:r>
      <w:r>
        <w:rPr>
          <w:spacing w:val="40"/>
          <w:sz w:val="24"/>
        </w:rPr>
        <w:t xml:space="preserve"> </w:t>
      </w:r>
      <w:r>
        <w:rPr>
          <w:sz w:val="24"/>
        </w:rPr>
        <w:t>üyelerine</w:t>
      </w:r>
      <w:r>
        <w:rPr>
          <w:spacing w:val="40"/>
          <w:sz w:val="24"/>
        </w:rPr>
        <w:t xml:space="preserve"> </w:t>
      </w:r>
      <w:r>
        <w:rPr>
          <w:sz w:val="24"/>
        </w:rPr>
        <w:t>imzalatmak</w:t>
      </w:r>
      <w:r>
        <w:rPr>
          <w:spacing w:val="40"/>
          <w:sz w:val="24"/>
        </w:rPr>
        <w:t xml:space="preserve"> </w:t>
      </w:r>
      <w:r>
        <w:rPr>
          <w:sz w:val="24"/>
        </w:rPr>
        <w:t>ve</w:t>
      </w:r>
      <w:r>
        <w:rPr>
          <w:spacing w:val="40"/>
          <w:sz w:val="24"/>
        </w:rPr>
        <w:t xml:space="preserve"> </w:t>
      </w:r>
      <w:r>
        <w:rPr>
          <w:sz w:val="24"/>
        </w:rPr>
        <w:t>ilgili</w:t>
      </w:r>
      <w:r>
        <w:rPr>
          <w:spacing w:val="40"/>
          <w:sz w:val="24"/>
        </w:rPr>
        <w:t xml:space="preserve"> </w:t>
      </w:r>
      <w:r>
        <w:rPr>
          <w:sz w:val="24"/>
        </w:rPr>
        <w:t>yerlere</w:t>
      </w:r>
      <w:r>
        <w:rPr>
          <w:spacing w:val="40"/>
          <w:sz w:val="24"/>
        </w:rPr>
        <w:t xml:space="preserve"> </w:t>
      </w:r>
      <w:r>
        <w:rPr>
          <w:sz w:val="24"/>
        </w:rPr>
        <w:t>ulaştırılmasını sağlamak,</w:t>
      </w:r>
    </w:p>
    <w:p w:rsidR="00001E18" w:rsidRDefault="007A34B7">
      <w:pPr>
        <w:pStyle w:val="ListeParagraf"/>
        <w:numPr>
          <w:ilvl w:val="1"/>
          <w:numId w:val="6"/>
        </w:numPr>
        <w:tabs>
          <w:tab w:val="left" w:pos="442"/>
        </w:tabs>
        <w:spacing w:line="242" w:lineRule="auto"/>
        <w:ind w:left="140" w:right="141" w:firstLine="0"/>
        <w:rPr>
          <w:sz w:val="24"/>
        </w:rPr>
      </w:pPr>
      <w:r>
        <w:rPr>
          <w:sz w:val="24"/>
        </w:rPr>
        <w:t>Etik</w:t>
      </w:r>
      <w:r>
        <w:rPr>
          <w:spacing w:val="40"/>
          <w:sz w:val="24"/>
        </w:rPr>
        <w:t xml:space="preserve"> </w:t>
      </w:r>
      <w:r>
        <w:rPr>
          <w:sz w:val="24"/>
        </w:rPr>
        <w:t>Kurula</w:t>
      </w:r>
      <w:r>
        <w:rPr>
          <w:spacing w:val="40"/>
          <w:sz w:val="24"/>
        </w:rPr>
        <w:t xml:space="preserve"> </w:t>
      </w:r>
      <w:r>
        <w:rPr>
          <w:sz w:val="24"/>
        </w:rPr>
        <w:t>değerlendirilmek</w:t>
      </w:r>
      <w:r>
        <w:rPr>
          <w:spacing w:val="40"/>
          <w:sz w:val="24"/>
        </w:rPr>
        <w:t xml:space="preserve"> </w:t>
      </w:r>
      <w:r>
        <w:rPr>
          <w:sz w:val="24"/>
        </w:rPr>
        <w:t>üzere</w:t>
      </w:r>
      <w:r>
        <w:rPr>
          <w:spacing w:val="40"/>
          <w:sz w:val="24"/>
        </w:rPr>
        <w:t xml:space="preserve"> </w:t>
      </w:r>
      <w:r>
        <w:rPr>
          <w:sz w:val="24"/>
        </w:rPr>
        <w:t>gönderilen</w:t>
      </w:r>
      <w:r>
        <w:rPr>
          <w:spacing w:val="40"/>
          <w:sz w:val="24"/>
        </w:rPr>
        <w:t xml:space="preserve"> </w:t>
      </w:r>
      <w:r>
        <w:rPr>
          <w:sz w:val="24"/>
        </w:rPr>
        <w:t>tüm</w:t>
      </w:r>
      <w:r>
        <w:rPr>
          <w:spacing w:val="40"/>
          <w:sz w:val="24"/>
        </w:rPr>
        <w:t xml:space="preserve"> </w:t>
      </w:r>
      <w:r>
        <w:rPr>
          <w:sz w:val="24"/>
        </w:rPr>
        <w:t>dosya</w:t>
      </w:r>
      <w:r>
        <w:rPr>
          <w:spacing w:val="75"/>
          <w:sz w:val="24"/>
        </w:rPr>
        <w:t xml:space="preserve"> </w:t>
      </w:r>
      <w:r>
        <w:rPr>
          <w:sz w:val="24"/>
        </w:rPr>
        <w:t>ve</w:t>
      </w:r>
      <w:r>
        <w:rPr>
          <w:spacing w:val="40"/>
          <w:sz w:val="24"/>
        </w:rPr>
        <w:t xml:space="preserve"> </w:t>
      </w:r>
      <w:r>
        <w:rPr>
          <w:sz w:val="24"/>
        </w:rPr>
        <w:t>belgeleri</w:t>
      </w:r>
      <w:r>
        <w:rPr>
          <w:spacing w:val="40"/>
          <w:sz w:val="24"/>
        </w:rPr>
        <w:t xml:space="preserve"> </w:t>
      </w:r>
      <w:r>
        <w:rPr>
          <w:sz w:val="24"/>
        </w:rPr>
        <w:t>niteliğine</w:t>
      </w:r>
      <w:r>
        <w:rPr>
          <w:spacing w:val="40"/>
          <w:sz w:val="24"/>
        </w:rPr>
        <w:t xml:space="preserve"> </w:t>
      </w:r>
      <w:r>
        <w:rPr>
          <w:sz w:val="24"/>
        </w:rPr>
        <w:t>göre</w:t>
      </w:r>
      <w:r>
        <w:rPr>
          <w:spacing w:val="40"/>
          <w:sz w:val="24"/>
        </w:rPr>
        <w:t xml:space="preserve"> </w:t>
      </w:r>
      <w:r>
        <w:rPr>
          <w:spacing w:val="-2"/>
          <w:sz w:val="24"/>
        </w:rPr>
        <w:t>arşivlemek.</w:t>
      </w:r>
    </w:p>
    <w:p w:rsidR="00001E18" w:rsidRDefault="007A34B7">
      <w:pPr>
        <w:pStyle w:val="Balk1"/>
        <w:spacing w:before="261" w:line="272" w:lineRule="exact"/>
        <w:jc w:val="both"/>
      </w:pPr>
      <w:r>
        <w:t>Kurulun</w:t>
      </w:r>
      <w:r>
        <w:rPr>
          <w:spacing w:val="-13"/>
        </w:rPr>
        <w:t xml:space="preserve"> </w:t>
      </w:r>
      <w:r>
        <w:t>Çalışma</w:t>
      </w:r>
      <w:r>
        <w:rPr>
          <w:spacing w:val="-13"/>
        </w:rPr>
        <w:t xml:space="preserve"> </w:t>
      </w:r>
      <w:r>
        <w:rPr>
          <w:spacing w:val="-2"/>
        </w:rPr>
        <w:t>Biçimi</w:t>
      </w:r>
    </w:p>
    <w:p w:rsidR="00001E18" w:rsidRDefault="007A34B7">
      <w:pPr>
        <w:pStyle w:val="GvdeMetni"/>
        <w:ind w:right="134"/>
      </w:pPr>
      <w:r>
        <w:rPr>
          <w:b/>
        </w:rPr>
        <w:t xml:space="preserve">Madde 7 </w:t>
      </w:r>
      <w:r>
        <w:t>– (1) Etik Kurul, Temmuz ve Ağustos aylarında zorunlu olmaması kaydıyla, ilki her ayın ilk Perşembe gününde yapılmak üzere, ayda en az bir defa toplanır. Etik Kurul, gerektiğinde başkanın çağrısı üzerine toplanabilir. Toplantı günleri sekretarya tarafından önceden Kurul üyelerine duyurulur. Bir yıl içinde izinsiz ve mazeretsiz olarak ardışık üç toplantıya katılmayan üyenin üyeliği düşer ve yerine aynı yöntemle benzer nitelikte yenisi seçilerek göreve başlar.</w:t>
      </w:r>
    </w:p>
    <w:p w:rsidR="00001E18" w:rsidRDefault="007A34B7">
      <w:pPr>
        <w:pStyle w:val="ListeParagraf"/>
        <w:numPr>
          <w:ilvl w:val="2"/>
          <w:numId w:val="6"/>
        </w:numPr>
        <w:tabs>
          <w:tab w:val="left" w:pos="1222"/>
        </w:tabs>
        <w:ind w:left="140" w:right="148" w:firstLine="705"/>
        <w:rPr>
          <w:sz w:val="24"/>
        </w:rPr>
      </w:pPr>
      <w:r>
        <w:rPr>
          <w:sz w:val="24"/>
        </w:rPr>
        <w:t>Toplantılar, önceden programlanmış ve başvuru tarih sırasına göz önüne alınarak hazırlanmış gündemi takip eder. Ancak acil araştırma dosyalarının Kurula sunulması başkanın yetkisi altındadır. Etik Kurul toplantı başına inceleyeceği dosya sayısına kısıtlama getirebilir.</w:t>
      </w:r>
    </w:p>
    <w:p w:rsidR="00001E18" w:rsidRDefault="007A34B7">
      <w:pPr>
        <w:pStyle w:val="ListeParagraf"/>
        <w:numPr>
          <w:ilvl w:val="2"/>
          <w:numId w:val="6"/>
        </w:numPr>
        <w:tabs>
          <w:tab w:val="left" w:pos="1198"/>
        </w:tabs>
        <w:spacing w:before="2" w:line="237" w:lineRule="auto"/>
        <w:ind w:left="140" w:right="146" w:firstLine="705"/>
        <w:rPr>
          <w:sz w:val="24"/>
        </w:rPr>
      </w:pPr>
      <w:r>
        <w:rPr>
          <w:sz w:val="24"/>
        </w:rPr>
        <w:t>Etik Kurul üyelerinin en az salt çoğunlukla toplanması ve kararlarını da oy çokluğu ile alması esastır. Oyların eşit olması durumunda başkanın oyu belirleyicidir</w:t>
      </w:r>
    </w:p>
    <w:p w:rsidR="00001E18" w:rsidRDefault="007A34B7">
      <w:pPr>
        <w:pStyle w:val="ListeParagraf"/>
        <w:numPr>
          <w:ilvl w:val="2"/>
          <w:numId w:val="6"/>
        </w:numPr>
        <w:tabs>
          <w:tab w:val="left" w:pos="1198"/>
        </w:tabs>
        <w:spacing w:before="3"/>
        <w:ind w:left="140" w:right="144" w:firstLine="705"/>
        <w:rPr>
          <w:sz w:val="24"/>
        </w:rPr>
      </w:pPr>
      <w:r>
        <w:rPr>
          <w:sz w:val="24"/>
        </w:rPr>
        <w:t>Etik Kurul kararını gerçekleştirilen toplantıdan en fazla 1 (bir) ay sonra araştırıcıya yazılı</w:t>
      </w:r>
      <w:r>
        <w:rPr>
          <w:spacing w:val="-3"/>
          <w:sz w:val="24"/>
        </w:rPr>
        <w:t xml:space="preserve"> </w:t>
      </w:r>
      <w:r>
        <w:rPr>
          <w:sz w:val="24"/>
        </w:rPr>
        <w:t>olarak bildirir. Etik Kurul</w:t>
      </w:r>
      <w:r>
        <w:rPr>
          <w:spacing w:val="-3"/>
          <w:sz w:val="24"/>
        </w:rPr>
        <w:t xml:space="preserve"> </w:t>
      </w:r>
      <w:r>
        <w:rPr>
          <w:sz w:val="24"/>
        </w:rPr>
        <w:t>araştırmayla ilgili eksik ve/veya hatalı</w:t>
      </w:r>
      <w:r>
        <w:rPr>
          <w:spacing w:val="-2"/>
          <w:sz w:val="24"/>
        </w:rPr>
        <w:t xml:space="preserve"> </w:t>
      </w:r>
      <w:r>
        <w:rPr>
          <w:sz w:val="24"/>
        </w:rPr>
        <w:t>bulduğu konular var ise kararında</w:t>
      </w:r>
      <w:r>
        <w:rPr>
          <w:spacing w:val="79"/>
          <w:sz w:val="24"/>
        </w:rPr>
        <w:t xml:space="preserve"> </w:t>
      </w:r>
      <w:r>
        <w:rPr>
          <w:sz w:val="24"/>
        </w:rPr>
        <w:t>belirtir.</w:t>
      </w:r>
      <w:r>
        <w:rPr>
          <w:spacing w:val="77"/>
          <w:sz w:val="24"/>
        </w:rPr>
        <w:t xml:space="preserve"> </w:t>
      </w:r>
      <w:r>
        <w:rPr>
          <w:sz w:val="24"/>
        </w:rPr>
        <w:t>Etik</w:t>
      </w:r>
      <w:r>
        <w:rPr>
          <w:spacing w:val="78"/>
          <w:sz w:val="24"/>
        </w:rPr>
        <w:t xml:space="preserve"> </w:t>
      </w:r>
      <w:r>
        <w:rPr>
          <w:sz w:val="24"/>
        </w:rPr>
        <w:t>Kurul,</w:t>
      </w:r>
      <w:r>
        <w:rPr>
          <w:spacing w:val="77"/>
          <w:sz w:val="24"/>
        </w:rPr>
        <w:t xml:space="preserve"> </w:t>
      </w:r>
      <w:r>
        <w:rPr>
          <w:sz w:val="24"/>
        </w:rPr>
        <w:t>tarafından</w:t>
      </w:r>
      <w:r>
        <w:rPr>
          <w:spacing w:val="75"/>
          <w:sz w:val="24"/>
        </w:rPr>
        <w:t xml:space="preserve"> </w:t>
      </w:r>
      <w:r>
        <w:rPr>
          <w:sz w:val="24"/>
        </w:rPr>
        <w:t>istenen</w:t>
      </w:r>
      <w:r>
        <w:rPr>
          <w:spacing w:val="70"/>
          <w:sz w:val="24"/>
        </w:rPr>
        <w:t xml:space="preserve"> </w:t>
      </w:r>
      <w:r>
        <w:rPr>
          <w:sz w:val="24"/>
        </w:rPr>
        <w:t>düzenleme</w:t>
      </w:r>
      <w:r>
        <w:rPr>
          <w:spacing w:val="79"/>
          <w:sz w:val="24"/>
        </w:rPr>
        <w:t xml:space="preserve"> </w:t>
      </w:r>
      <w:r>
        <w:rPr>
          <w:sz w:val="24"/>
        </w:rPr>
        <w:t>ve</w:t>
      </w:r>
      <w:r>
        <w:rPr>
          <w:spacing w:val="74"/>
          <w:sz w:val="24"/>
        </w:rPr>
        <w:t xml:space="preserve"> </w:t>
      </w:r>
      <w:r>
        <w:rPr>
          <w:sz w:val="24"/>
        </w:rPr>
        <w:t>düzeltmelerin</w:t>
      </w:r>
      <w:r>
        <w:rPr>
          <w:spacing w:val="75"/>
          <w:sz w:val="24"/>
        </w:rPr>
        <w:t xml:space="preserve"> </w:t>
      </w:r>
      <w:r>
        <w:rPr>
          <w:sz w:val="24"/>
        </w:rPr>
        <w:t>araştırıcıya</w:t>
      </w:r>
    </w:p>
    <w:p w:rsidR="00001E18" w:rsidRDefault="00001E18">
      <w:pPr>
        <w:pStyle w:val="ListeParagraf"/>
        <w:rPr>
          <w:sz w:val="24"/>
        </w:rPr>
        <w:sectPr w:rsidR="00001E18">
          <w:pgSz w:w="11900" w:h="16840"/>
          <w:pgMar w:top="1340" w:right="1133" w:bottom="920" w:left="1275" w:header="0" w:footer="719" w:gutter="0"/>
          <w:cols w:space="708"/>
        </w:sectPr>
      </w:pPr>
    </w:p>
    <w:p w:rsidR="00001E18" w:rsidRDefault="007A34B7">
      <w:pPr>
        <w:pStyle w:val="GvdeMetni"/>
        <w:spacing w:before="69" w:line="242" w:lineRule="auto"/>
        <w:ind w:right="150"/>
      </w:pPr>
      <w:r>
        <w:lastRenderedPageBreak/>
        <w:t>bildirildiği tarihten itibaren 3 ay içinde araştırıcı tarafından gerekli düzeltmeler yapılıp Etik Kurula teslim edilmediği takdirde başvuru kendiliğinden geçersiz sayılır.</w:t>
      </w:r>
    </w:p>
    <w:p w:rsidR="00001E18" w:rsidRDefault="007A34B7">
      <w:pPr>
        <w:pStyle w:val="ListeParagraf"/>
        <w:numPr>
          <w:ilvl w:val="2"/>
          <w:numId w:val="6"/>
        </w:numPr>
        <w:tabs>
          <w:tab w:val="left" w:pos="1261"/>
        </w:tabs>
        <w:ind w:left="140" w:right="146" w:firstLine="705"/>
        <w:rPr>
          <w:sz w:val="24"/>
        </w:rPr>
      </w:pPr>
      <w:r>
        <w:rPr>
          <w:sz w:val="24"/>
        </w:rPr>
        <w:t>Etik Kurul, gerek gördüğünde araştırıcıları dinlemek ve bilgi almak amacıyla toplantılara davet edebilir veya uygun gördüğü takdirde Fakülte içinden ve/veya dışından konusunda deneyimli uzmanlara danışabilir ve/veya yazılı görüş alabilir.</w:t>
      </w:r>
    </w:p>
    <w:p w:rsidR="00001E18" w:rsidRDefault="007A34B7">
      <w:pPr>
        <w:pStyle w:val="Balk1"/>
        <w:spacing w:before="276" w:line="275" w:lineRule="exact"/>
        <w:jc w:val="both"/>
      </w:pPr>
      <w:r>
        <w:t>Başvuru</w:t>
      </w:r>
      <w:r>
        <w:rPr>
          <w:spacing w:val="-13"/>
        </w:rPr>
        <w:t xml:space="preserve"> </w:t>
      </w:r>
      <w:r>
        <w:rPr>
          <w:spacing w:val="-2"/>
        </w:rPr>
        <w:t>Şekli</w:t>
      </w:r>
    </w:p>
    <w:p w:rsidR="00001E18" w:rsidRDefault="007A34B7">
      <w:pPr>
        <w:pStyle w:val="GvdeMetni"/>
        <w:ind w:right="141" w:firstLine="561"/>
      </w:pPr>
      <w:r>
        <w:rPr>
          <w:b/>
        </w:rPr>
        <w:t xml:space="preserve">Madde 8- </w:t>
      </w:r>
      <w:r>
        <w:t>(1) Dicle Üniversitesi dışından yapılan “kurum dışı” araştırmalara da başvuru imkanı tanınır. Ancak söz konusu başvurular Etik Kurulun düzenleyeceği çalışma esasları dahilinde kısıtlı sayıda olmak şartıyla kurul tarafından değerlendirmeye alınabilir.</w:t>
      </w:r>
    </w:p>
    <w:p w:rsidR="00001E18" w:rsidRDefault="007A34B7">
      <w:pPr>
        <w:pStyle w:val="ListeParagraf"/>
        <w:numPr>
          <w:ilvl w:val="0"/>
          <w:numId w:val="5"/>
        </w:numPr>
        <w:tabs>
          <w:tab w:val="left" w:pos="1098"/>
        </w:tabs>
        <w:spacing w:before="35" w:line="242" w:lineRule="auto"/>
        <w:ind w:left="140" w:right="144" w:firstLine="677"/>
        <w:jc w:val="both"/>
        <w:rPr>
          <w:sz w:val="24"/>
        </w:rPr>
      </w:pPr>
      <w:r>
        <w:rPr>
          <w:sz w:val="24"/>
        </w:rPr>
        <w:t xml:space="preserve">Etik Kurula yapılacak başvurular doğrudan Etik Kurul Sekterliği’ne bir dilekçe ile </w:t>
      </w:r>
      <w:r>
        <w:rPr>
          <w:spacing w:val="-2"/>
          <w:sz w:val="24"/>
        </w:rPr>
        <w:t>yapılır.</w:t>
      </w:r>
    </w:p>
    <w:p w:rsidR="00001E18" w:rsidRDefault="007A34B7">
      <w:pPr>
        <w:pStyle w:val="ListeParagraf"/>
        <w:numPr>
          <w:ilvl w:val="0"/>
          <w:numId w:val="5"/>
        </w:numPr>
        <w:tabs>
          <w:tab w:val="left" w:pos="1246"/>
        </w:tabs>
        <w:ind w:left="140" w:right="141" w:firstLine="705"/>
        <w:jc w:val="both"/>
        <w:rPr>
          <w:sz w:val="24"/>
        </w:rPr>
      </w:pPr>
      <w:r>
        <w:rPr>
          <w:sz w:val="24"/>
        </w:rPr>
        <w:t>Başvuru dosyalarının toplantı gündemine alınabilmesi için her araştırma için 3 nüsha olacak şekilde toplantı tarihinden en az 5 iş günü önce Sekreterya’ya teslim edilmesi gerekir. Başvurunun kayda alınabilmesi için tüm evrakların eksiksiz olarak tamamlanması zorunludur. Etik Kurul Sekreteryası tarafından eksik olarak tespit edilen evraklar tamamlanmadan başvuru süreci başlatılamaz. Etik Kurul tarafından istenilen düzeltmelerin/düzenlemelerin bildirilmesinden sonra 3 ay içinde araştırmacı gerekli düzeltmeleri yapmadığı takdirde başvuru geçersiz sayılır.</w:t>
      </w:r>
    </w:p>
    <w:p w:rsidR="00001E18" w:rsidRDefault="007A34B7">
      <w:pPr>
        <w:pStyle w:val="ListeParagraf"/>
        <w:numPr>
          <w:ilvl w:val="0"/>
          <w:numId w:val="5"/>
        </w:numPr>
        <w:tabs>
          <w:tab w:val="left" w:pos="1046"/>
        </w:tabs>
        <w:spacing w:line="275" w:lineRule="exact"/>
        <w:ind w:left="1046" w:hanging="344"/>
        <w:jc w:val="both"/>
        <w:rPr>
          <w:sz w:val="24"/>
        </w:rPr>
      </w:pPr>
      <w:r>
        <w:rPr>
          <w:sz w:val="24"/>
        </w:rPr>
        <w:t>Başvuru</w:t>
      </w:r>
      <w:r>
        <w:rPr>
          <w:spacing w:val="-12"/>
          <w:sz w:val="24"/>
        </w:rPr>
        <w:t xml:space="preserve"> </w:t>
      </w:r>
      <w:r>
        <w:rPr>
          <w:sz w:val="24"/>
        </w:rPr>
        <w:t>sırasında</w:t>
      </w:r>
      <w:r>
        <w:rPr>
          <w:spacing w:val="-12"/>
          <w:sz w:val="24"/>
        </w:rPr>
        <w:t xml:space="preserve"> </w:t>
      </w:r>
      <w:r>
        <w:rPr>
          <w:sz w:val="24"/>
        </w:rPr>
        <w:t>aşağıdaki</w:t>
      </w:r>
      <w:r>
        <w:rPr>
          <w:spacing w:val="-15"/>
          <w:sz w:val="24"/>
        </w:rPr>
        <w:t xml:space="preserve"> </w:t>
      </w:r>
      <w:r>
        <w:rPr>
          <w:sz w:val="24"/>
        </w:rPr>
        <w:t>hususlara</w:t>
      </w:r>
      <w:r>
        <w:rPr>
          <w:spacing w:val="-12"/>
          <w:sz w:val="24"/>
        </w:rPr>
        <w:t xml:space="preserve"> </w:t>
      </w:r>
      <w:r>
        <w:rPr>
          <w:sz w:val="24"/>
        </w:rPr>
        <w:t>dikkat</w:t>
      </w:r>
      <w:r>
        <w:rPr>
          <w:spacing w:val="-8"/>
          <w:sz w:val="24"/>
        </w:rPr>
        <w:t xml:space="preserve"> </w:t>
      </w:r>
      <w:r>
        <w:rPr>
          <w:spacing w:val="-2"/>
          <w:sz w:val="24"/>
        </w:rPr>
        <w:t>edilmelidir:</w:t>
      </w:r>
    </w:p>
    <w:p w:rsidR="00001E18" w:rsidRDefault="007A34B7">
      <w:pPr>
        <w:pStyle w:val="ListeParagraf"/>
        <w:numPr>
          <w:ilvl w:val="0"/>
          <w:numId w:val="4"/>
        </w:numPr>
        <w:tabs>
          <w:tab w:val="left" w:pos="441"/>
        </w:tabs>
        <w:ind w:left="140" w:right="141" w:firstLine="0"/>
        <w:rPr>
          <w:sz w:val="24"/>
        </w:rPr>
      </w:pPr>
      <w:r>
        <w:rPr>
          <w:sz w:val="24"/>
        </w:rPr>
        <w:t>Başvuru dosyalarındaki belgeler Türkçe yazılmış olmalıdır. Zorunlu hallerde, Etik Kurul onayı koşuluyla, İngilizce yazılmış dokümanlar dosyaya konulabilir. Başvuru dosyaları indeks içermeli ve ilgili evrak bu indekse göre dizilmiş olmalıdır. Başvuru dosyasında bulunması gereken dokümanlar Etik Kurul tarafından ilan edilir.</w:t>
      </w:r>
    </w:p>
    <w:p w:rsidR="00001E18" w:rsidRDefault="007A34B7">
      <w:pPr>
        <w:pStyle w:val="GvdeMetni"/>
        <w:ind w:right="140" w:firstLine="561"/>
      </w:pPr>
      <w:r>
        <w:t xml:space="preserve">Başvuru dosyasında, araştırmayı gerçekleştirecek kişilerin, adları, soyadları, ünvanları, özgeçmişleri, adresleri, imzaları, araştırmanın yapılacağı yerler, uygulanacak yöntemin tipi, araştırmanın süresi, hasta ve kontrol gruplarının sayıları ve özellikleri (dahil etme ve hariç bırakma kriterleri), alınması gerekli güvenlik önlemleri ve çalışmayı durdurma kriterleri </w:t>
      </w:r>
      <w:r>
        <w:rPr>
          <w:spacing w:val="-2"/>
        </w:rPr>
        <w:t>belirtilmelidir.</w:t>
      </w:r>
    </w:p>
    <w:p w:rsidR="00001E18" w:rsidRDefault="007A34B7">
      <w:pPr>
        <w:pStyle w:val="ListeParagraf"/>
        <w:numPr>
          <w:ilvl w:val="0"/>
          <w:numId w:val="4"/>
        </w:numPr>
        <w:tabs>
          <w:tab w:val="left" w:pos="441"/>
        </w:tabs>
        <w:ind w:left="140" w:right="137" w:firstLine="0"/>
        <w:rPr>
          <w:sz w:val="24"/>
        </w:rPr>
      </w:pPr>
      <w:r>
        <w:rPr>
          <w:sz w:val="24"/>
        </w:rPr>
        <w:t>Ayrıca; Onaylı araştırma protokolü (protokolde bulunmasında yarar görülen ek bilgiler ve ayrıntılar ayrıca istenebilir) başvuru dosyasında bulunmalıdır. Protokolde araştırmanın amacı, parasal ve diğer kaynakları, destekleyen kuruluşlar, bu kuruluşların amaçları ve öngördükleri koşullar ile bu çalışma sırasında yapılacak laboratuar ve klinik incelemeler için hasta ve kontrollerden hiçbir ücret istenmeyeceği belirtilmelidir. Araştırmanın finansmanının herhangi bir şekilde kısmen ya da tamamen sağlık güvencesi veren sosyal güvenlik kuruluşlarına veya hastane döner sermayesine yansıtılmayacağı belirtilmelidir.</w:t>
      </w:r>
    </w:p>
    <w:p w:rsidR="00001E18" w:rsidRDefault="007A34B7">
      <w:pPr>
        <w:pStyle w:val="ListeParagraf"/>
        <w:numPr>
          <w:ilvl w:val="0"/>
          <w:numId w:val="4"/>
        </w:numPr>
        <w:tabs>
          <w:tab w:val="left" w:pos="388"/>
        </w:tabs>
        <w:spacing w:before="39" w:line="275" w:lineRule="exact"/>
        <w:ind w:left="388" w:hanging="248"/>
        <w:rPr>
          <w:sz w:val="24"/>
        </w:rPr>
      </w:pPr>
      <w:r>
        <w:rPr>
          <w:sz w:val="24"/>
        </w:rPr>
        <w:t>İyi</w:t>
      </w:r>
      <w:r>
        <w:rPr>
          <w:spacing w:val="-12"/>
          <w:sz w:val="24"/>
        </w:rPr>
        <w:t xml:space="preserve"> </w:t>
      </w:r>
      <w:r>
        <w:rPr>
          <w:sz w:val="24"/>
        </w:rPr>
        <w:t>Klinik</w:t>
      </w:r>
      <w:r>
        <w:rPr>
          <w:spacing w:val="-9"/>
          <w:sz w:val="24"/>
        </w:rPr>
        <w:t xml:space="preserve"> </w:t>
      </w:r>
      <w:r>
        <w:rPr>
          <w:sz w:val="24"/>
        </w:rPr>
        <w:t>Uygulamalar</w:t>
      </w:r>
      <w:r>
        <w:rPr>
          <w:spacing w:val="-7"/>
          <w:sz w:val="24"/>
        </w:rPr>
        <w:t xml:space="preserve"> </w:t>
      </w:r>
      <w:r>
        <w:rPr>
          <w:sz w:val="24"/>
        </w:rPr>
        <w:t>esaslarına</w:t>
      </w:r>
      <w:r>
        <w:rPr>
          <w:spacing w:val="-9"/>
          <w:sz w:val="24"/>
        </w:rPr>
        <w:t xml:space="preserve"> </w:t>
      </w:r>
      <w:r>
        <w:rPr>
          <w:sz w:val="24"/>
        </w:rPr>
        <w:t>uygun</w:t>
      </w:r>
      <w:r>
        <w:rPr>
          <w:spacing w:val="-13"/>
          <w:sz w:val="24"/>
        </w:rPr>
        <w:t xml:space="preserve"> </w:t>
      </w:r>
      <w:r>
        <w:rPr>
          <w:sz w:val="24"/>
        </w:rPr>
        <w:t>Olgu</w:t>
      </w:r>
      <w:r>
        <w:rPr>
          <w:spacing w:val="-4"/>
          <w:sz w:val="24"/>
        </w:rPr>
        <w:t xml:space="preserve"> </w:t>
      </w:r>
      <w:r>
        <w:rPr>
          <w:sz w:val="24"/>
        </w:rPr>
        <w:t>Rapor</w:t>
      </w:r>
      <w:r>
        <w:rPr>
          <w:spacing w:val="-7"/>
          <w:sz w:val="24"/>
        </w:rPr>
        <w:t xml:space="preserve"> </w:t>
      </w:r>
      <w:r>
        <w:rPr>
          <w:spacing w:val="-2"/>
          <w:sz w:val="24"/>
        </w:rPr>
        <w:t>Formu.</w:t>
      </w:r>
    </w:p>
    <w:p w:rsidR="00001E18" w:rsidRDefault="007A34B7">
      <w:pPr>
        <w:pStyle w:val="ListeParagraf"/>
        <w:numPr>
          <w:ilvl w:val="0"/>
          <w:numId w:val="4"/>
        </w:numPr>
        <w:tabs>
          <w:tab w:val="left" w:pos="417"/>
        </w:tabs>
        <w:spacing w:line="242" w:lineRule="auto"/>
        <w:ind w:left="140" w:right="146" w:firstLine="0"/>
        <w:rPr>
          <w:sz w:val="24"/>
        </w:rPr>
      </w:pPr>
      <w:r>
        <w:rPr>
          <w:sz w:val="24"/>
        </w:rPr>
        <w:t>İyi</w:t>
      </w:r>
      <w:r>
        <w:rPr>
          <w:spacing w:val="-1"/>
          <w:sz w:val="24"/>
        </w:rPr>
        <w:t xml:space="preserve"> </w:t>
      </w:r>
      <w:r>
        <w:rPr>
          <w:sz w:val="24"/>
        </w:rPr>
        <w:t>Klinik 'Uygulamaları, ilgili</w:t>
      </w:r>
      <w:r>
        <w:rPr>
          <w:spacing w:val="-6"/>
          <w:sz w:val="24"/>
        </w:rPr>
        <w:t xml:space="preserve"> </w:t>
      </w:r>
      <w:r>
        <w:rPr>
          <w:sz w:val="24"/>
        </w:rPr>
        <w:t>diğer mevzuat ve</w:t>
      </w:r>
      <w:r>
        <w:rPr>
          <w:spacing w:val="-3"/>
          <w:sz w:val="24"/>
        </w:rPr>
        <w:t xml:space="preserve"> </w:t>
      </w:r>
      <w:r>
        <w:rPr>
          <w:sz w:val="24"/>
        </w:rPr>
        <w:t>Helsinki</w:t>
      </w:r>
      <w:r>
        <w:rPr>
          <w:spacing w:val="-6"/>
          <w:sz w:val="24"/>
        </w:rPr>
        <w:t xml:space="preserve"> </w:t>
      </w:r>
      <w:r>
        <w:rPr>
          <w:sz w:val="24"/>
        </w:rPr>
        <w:t>Bildirge'si</w:t>
      </w:r>
      <w:r>
        <w:rPr>
          <w:spacing w:val="-6"/>
          <w:sz w:val="24"/>
        </w:rPr>
        <w:t xml:space="preserve"> </w:t>
      </w:r>
      <w:r>
        <w:rPr>
          <w:sz w:val="24"/>
        </w:rPr>
        <w:t>esaslarına</w:t>
      </w:r>
      <w:r>
        <w:rPr>
          <w:spacing w:val="-3"/>
          <w:sz w:val="24"/>
        </w:rPr>
        <w:t xml:space="preserve"> </w:t>
      </w:r>
      <w:r>
        <w:rPr>
          <w:sz w:val="24"/>
        </w:rPr>
        <w:t>uygun</w:t>
      </w:r>
      <w:r>
        <w:rPr>
          <w:spacing w:val="-6"/>
          <w:sz w:val="24"/>
        </w:rPr>
        <w:t xml:space="preserve"> </w:t>
      </w:r>
      <w:r>
        <w:rPr>
          <w:sz w:val="24"/>
        </w:rPr>
        <w:t>olarak hazırlanmış Bilgilendirilmiş Gönüllü Olur Formu (BGOF) örneği.</w:t>
      </w:r>
    </w:p>
    <w:p w:rsidR="00001E18" w:rsidRDefault="007A34B7">
      <w:pPr>
        <w:pStyle w:val="ListeParagraf"/>
        <w:numPr>
          <w:ilvl w:val="0"/>
          <w:numId w:val="4"/>
        </w:numPr>
        <w:tabs>
          <w:tab w:val="left" w:pos="499"/>
        </w:tabs>
        <w:ind w:left="140" w:right="148" w:firstLine="0"/>
        <w:rPr>
          <w:sz w:val="24"/>
        </w:rPr>
      </w:pPr>
      <w:r>
        <w:rPr>
          <w:sz w:val="24"/>
        </w:rPr>
        <w:t>Varsa Destekleyici ve Araştırıcı arasında imzalanan Sorumluluk Paylaşım Belgesi. Tarafların protokol, klinik araştırma ile ilgili her türlü hukuki, mali ve diğer yükümlülükler konusunda anlaştıkları belgelenmelidir.</w:t>
      </w:r>
    </w:p>
    <w:p w:rsidR="00001E18" w:rsidRDefault="007A34B7">
      <w:pPr>
        <w:pStyle w:val="ListeParagraf"/>
        <w:numPr>
          <w:ilvl w:val="0"/>
          <w:numId w:val="4"/>
        </w:numPr>
        <w:tabs>
          <w:tab w:val="left" w:pos="359"/>
        </w:tabs>
        <w:ind w:left="359" w:hanging="219"/>
        <w:rPr>
          <w:sz w:val="24"/>
        </w:rPr>
      </w:pPr>
      <w:r>
        <w:rPr>
          <w:sz w:val="24"/>
        </w:rPr>
        <w:t>Klinik</w:t>
      </w:r>
      <w:r>
        <w:rPr>
          <w:spacing w:val="-12"/>
          <w:sz w:val="24"/>
        </w:rPr>
        <w:t xml:space="preserve"> </w:t>
      </w:r>
      <w:r>
        <w:rPr>
          <w:sz w:val="24"/>
        </w:rPr>
        <w:t>araştırmanın</w:t>
      </w:r>
      <w:r>
        <w:rPr>
          <w:spacing w:val="-10"/>
          <w:sz w:val="24"/>
        </w:rPr>
        <w:t xml:space="preserve"> </w:t>
      </w:r>
      <w:r>
        <w:rPr>
          <w:sz w:val="24"/>
        </w:rPr>
        <w:t>ayrıntılı</w:t>
      </w:r>
      <w:r>
        <w:rPr>
          <w:spacing w:val="-13"/>
          <w:sz w:val="24"/>
        </w:rPr>
        <w:t xml:space="preserve"> </w:t>
      </w:r>
      <w:r>
        <w:rPr>
          <w:sz w:val="24"/>
        </w:rPr>
        <w:t>bütçesi</w:t>
      </w:r>
      <w:r>
        <w:rPr>
          <w:spacing w:val="-15"/>
          <w:sz w:val="24"/>
        </w:rPr>
        <w:t xml:space="preserve"> </w:t>
      </w:r>
      <w:r>
        <w:rPr>
          <w:sz w:val="24"/>
        </w:rPr>
        <w:t>dosyada</w:t>
      </w:r>
      <w:r>
        <w:rPr>
          <w:spacing w:val="-6"/>
          <w:sz w:val="24"/>
        </w:rPr>
        <w:t xml:space="preserve"> </w:t>
      </w:r>
      <w:r>
        <w:rPr>
          <w:spacing w:val="-2"/>
          <w:sz w:val="24"/>
        </w:rPr>
        <w:t>bulunmalıdır.</w:t>
      </w:r>
    </w:p>
    <w:p w:rsidR="00001E18" w:rsidRDefault="007A34B7">
      <w:pPr>
        <w:pStyle w:val="ListeParagraf"/>
        <w:numPr>
          <w:ilvl w:val="0"/>
          <w:numId w:val="4"/>
        </w:numPr>
        <w:tabs>
          <w:tab w:val="left" w:pos="403"/>
        </w:tabs>
        <w:spacing w:before="32"/>
        <w:ind w:left="403" w:hanging="263"/>
        <w:rPr>
          <w:sz w:val="24"/>
        </w:rPr>
      </w:pPr>
      <w:r>
        <w:rPr>
          <w:sz w:val="24"/>
        </w:rPr>
        <w:t>Dosyaların</w:t>
      </w:r>
      <w:r>
        <w:rPr>
          <w:spacing w:val="-13"/>
          <w:sz w:val="24"/>
        </w:rPr>
        <w:t xml:space="preserve"> </w:t>
      </w:r>
      <w:r>
        <w:rPr>
          <w:sz w:val="24"/>
        </w:rPr>
        <w:t>en</w:t>
      </w:r>
      <w:r>
        <w:rPr>
          <w:spacing w:val="-13"/>
          <w:sz w:val="24"/>
        </w:rPr>
        <w:t xml:space="preserve"> </w:t>
      </w:r>
      <w:r>
        <w:rPr>
          <w:sz w:val="24"/>
        </w:rPr>
        <w:t>az</w:t>
      </w:r>
      <w:r>
        <w:rPr>
          <w:spacing w:val="-5"/>
          <w:sz w:val="24"/>
        </w:rPr>
        <w:t xml:space="preserve"> </w:t>
      </w:r>
      <w:r>
        <w:rPr>
          <w:sz w:val="24"/>
        </w:rPr>
        <w:t>birinde</w:t>
      </w:r>
      <w:r>
        <w:rPr>
          <w:spacing w:val="-10"/>
          <w:sz w:val="24"/>
        </w:rPr>
        <w:t xml:space="preserve"> </w:t>
      </w:r>
      <w:r>
        <w:rPr>
          <w:sz w:val="24"/>
        </w:rPr>
        <w:t>tüm</w:t>
      </w:r>
      <w:r>
        <w:rPr>
          <w:spacing w:val="-12"/>
          <w:sz w:val="24"/>
        </w:rPr>
        <w:t xml:space="preserve"> </w:t>
      </w:r>
      <w:r>
        <w:rPr>
          <w:sz w:val="24"/>
        </w:rPr>
        <w:t>imzalar,</w:t>
      </w:r>
      <w:r>
        <w:rPr>
          <w:spacing w:val="-7"/>
          <w:sz w:val="24"/>
        </w:rPr>
        <w:t xml:space="preserve"> </w:t>
      </w:r>
      <w:r>
        <w:rPr>
          <w:sz w:val="24"/>
        </w:rPr>
        <w:t>kaşeler</w:t>
      </w:r>
      <w:r>
        <w:rPr>
          <w:spacing w:val="-7"/>
          <w:sz w:val="24"/>
        </w:rPr>
        <w:t xml:space="preserve"> </w:t>
      </w:r>
      <w:r>
        <w:rPr>
          <w:sz w:val="24"/>
        </w:rPr>
        <w:t>ve</w:t>
      </w:r>
      <w:r>
        <w:rPr>
          <w:spacing w:val="-5"/>
          <w:sz w:val="24"/>
        </w:rPr>
        <w:t xml:space="preserve"> </w:t>
      </w:r>
      <w:r>
        <w:rPr>
          <w:sz w:val="24"/>
        </w:rPr>
        <w:t>mühürler</w:t>
      </w:r>
      <w:r>
        <w:rPr>
          <w:spacing w:val="-4"/>
          <w:sz w:val="24"/>
        </w:rPr>
        <w:t xml:space="preserve"> </w:t>
      </w:r>
      <w:r>
        <w:rPr>
          <w:sz w:val="24"/>
        </w:rPr>
        <w:t>ıslak</w:t>
      </w:r>
      <w:r>
        <w:rPr>
          <w:spacing w:val="-8"/>
          <w:sz w:val="24"/>
        </w:rPr>
        <w:t xml:space="preserve"> </w:t>
      </w:r>
      <w:r>
        <w:rPr>
          <w:spacing w:val="-2"/>
          <w:sz w:val="24"/>
        </w:rPr>
        <w:t>olmalıdır.</w:t>
      </w:r>
    </w:p>
    <w:p w:rsidR="00001E18" w:rsidRDefault="007A34B7">
      <w:pPr>
        <w:pStyle w:val="ListeParagraf"/>
        <w:numPr>
          <w:ilvl w:val="0"/>
          <w:numId w:val="4"/>
        </w:numPr>
        <w:tabs>
          <w:tab w:val="left" w:pos="445"/>
        </w:tabs>
        <w:spacing w:before="4" w:line="237" w:lineRule="auto"/>
        <w:ind w:left="140" w:right="147" w:firstLine="0"/>
        <w:rPr>
          <w:sz w:val="24"/>
        </w:rPr>
      </w:pPr>
      <w:r>
        <w:rPr>
          <w:sz w:val="24"/>
        </w:rPr>
        <w:t>Araştırıcı çalışma boyunca Helsinki Bildirgesinin son metnine uyacağına ilişkin yazılı bir güvenceyi Etik Kurula sunmalıdır.</w:t>
      </w:r>
    </w:p>
    <w:p w:rsidR="00001E18" w:rsidRDefault="00001E18">
      <w:pPr>
        <w:pStyle w:val="GvdeMetni"/>
        <w:spacing w:before="1"/>
        <w:ind w:left="0"/>
        <w:jc w:val="left"/>
      </w:pPr>
    </w:p>
    <w:p w:rsidR="00001E18" w:rsidRDefault="007A34B7">
      <w:pPr>
        <w:pStyle w:val="GvdeMetni"/>
        <w:ind w:right="144"/>
      </w:pPr>
      <w:r>
        <w:rPr>
          <w:b/>
        </w:rPr>
        <w:t>Madde</w:t>
      </w:r>
      <w:r>
        <w:rPr>
          <w:b/>
          <w:spacing w:val="-2"/>
        </w:rPr>
        <w:t xml:space="preserve"> </w:t>
      </w:r>
      <w:r>
        <w:rPr>
          <w:b/>
        </w:rPr>
        <w:t>9</w:t>
      </w:r>
      <w:r>
        <w:rPr>
          <w:b/>
          <w:spacing w:val="-1"/>
        </w:rPr>
        <w:t xml:space="preserve"> </w:t>
      </w:r>
      <w:r>
        <w:rPr>
          <w:b/>
        </w:rPr>
        <w:t xml:space="preserve">- </w:t>
      </w:r>
      <w:r>
        <w:t>Etik Kurul, hizmetlerinin yürütülebilmesi için</w:t>
      </w:r>
      <w:r>
        <w:rPr>
          <w:spacing w:val="-1"/>
        </w:rPr>
        <w:t xml:space="preserve"> </w:t>
      </w:r>
      <w:r>
        <w:t>gizlilik</w:t>
      </w:r>
      <w:r>
        <w:rPr>
          <w:spacing w:val="-1"/>
        </w:rPr>
        <w:t xml:space="preserve"> </w:t>
      </w:r>
      <w:r>
        <w:t>esaslarına</w:t>
      </w:r>
      <w:r>
        <w:rPr>
          <w:spacing w:val="-2"/>
        </w:rPr>
        <w:t xml:space="preserve"> </w:t>
      </w:r>
      <w:r>
        <w:t>uygun fiziki</w:t>
      </w:r>
      <w:r>
        <w:rPr>
          <w:spacing w:val="-5"/>
        </w:rPr>
        <w:t xml:space="preserve"> </w:t>
      </w:r>
      <w:r>
        <w:t>ortam, arşiv birimi, fotokopi cihazı, telefon, faks ve internet erişimli bilgisayar sistemleri Dekanlık tarafından sağlanır.</w:t>
      </w:r>
    </w:p>
    <w:p w:rsidR="00001E18" w:rsidRDefault="00001E18">
      <w:pPr>
        <w:pStyle w:val="GvdeMetni"/>
        <w:sectPr w:rsidR="00001E18">
          <w:pgSz w:w="11900" w:h="16840"/>
          <w:pgMar w:top="1340" w:right="1133" w:bottom="920" w:left="1275" w:header="0" w:footer="719" w:gutter="0"/>
          <w:cols w:space="708"/>
        </w:sectPr>
      </w:pPr>
    </w:p>
    <w:p w:rsidR="00001E18" w:rsidRDefault="007A34B7">
      <w:pPr>
        <w:spacing w:before="74"/>
        <w:ind w:left="5" w:right="13"/>
        <w:jc w:val="center"/>
        <w:rPr>
          <w:b/>
          <w:sz w:val="24"/>
        </w:rPr>
      </w:pPr>
      <w:r>
        <w:rPr>
          <w:b/>
          <w:sz w:val="24"/>
        </w:rPr>
        <w:lastRenderedPageBreak/>
        <w:t>ÜÇÜNCÜ</w:t>
      </w:r>
      <w:r>
        <w:rPr>
          <w:b/>
          <w:spacing w:val="-14"/>
          <w:sz w:val="24"/>
        </w:rPr>
        <w:t xml:space="preserve"> </w:t>
      </w:r>
      <w:r>
        <w:rPr>
          <w:b/>
          <w:spacing w:val="-4"/>
          <w:sz w:val="24"/>
        </w:rPr>
        <w:t>BÖLÜM</w:t>
      </w:r>
    </w:p>
    <w:p w:rsidR="00001E18" w:rsidRDefault="007A34B7">
      <w:pPr>
        <w:pStyle w:val="Balk1"/>
        <w:spacing w:before="2" w:line="480" w:lineRule="auto"/>
        <w:ind w:firstLine="158"/>
      </w:pPr>
      <w:r>
        <w:t>Etik</w:t>
      </w:r>
      <w:r>
        <w:rPr>
          <w:spacing w:val="-8"/>
        </w:rPr>
        <w:t xml:space="preserve"> </w:t>
      </w:r>
      <w:r>
        <w:t>kurulun</w:t>
      </w:r>
      <w:r>
        <w:rPr>
          <w:spacing w:val="-5"/>
        </w:rPr>
        <w:t xml:space="preserve"> </w:t>
      </w:r>
      <w:r>
        <w:t>Görev</w:t>
      </w:r>
      <w:r>
        <w:rPr>
          <w:spacing w:val="-5"/>
        </w:rPr>
        <w:t xml:space="preserve"> </w:t>
      </w:r>
      <w:r>
        <w:t>ve</w:t>
      </w:r>
      <w:r>
        <w:rPr>
          <w:spacing w:val="-6"/>
        </w:rPr>
        <w:t xml:space="preserve"> </w:t>
      </w:r>
      <w:r>
        <w:t>Sorumluluğu,</w:t>
      </w:r>
      <w:r>
        <w:rPr>
          <w:spacing w:val="-3"/>
        </w:rPr>
        <w:t xml:space="preserve"> </w:t>
      </w:r>
      <w:r>
        <w:t>Araştırmacıların</w:t>
      </w:r>
      <w:r>
        <w:rPr>
          <w:spacing w:val="-4"/>
        </w:rPr>
        <w:t xml:space="preserve"> </w:t>
      </w:r>
      <w:r>
        <w:t>Yükümlülük</w:t>
      </w:r>
      <w:r>
        <w:rPr>
          <w:spacing w:val="-11"/>
        </w:rPr>
        <w:t xml:space="preserve"> </w:t>
      </w:r>
      <w:r>
        <w:t>ve</w:t>
      </w:r>
      <w:r>
        <w:rPr>
          <w:spacing w:val="-6"/>
        </w:rPr>
        <w:t xml:space="preserve"> </w:t>
      </w:r>
      <w:r>
        <w:t>Sorumlulukları Görev ve Sorumluluk</w:t>
      </w:r>
    </w:p>
    <w:p w:rsidR="00001E18" w:rsidRDefault="007A34B7">
      <w:pPr>
        <w:pStyle w:val="GvdeMetni"/>
        <w:spacing w:line="270" w:lineRule="exact"/>
        <w:jc w:val="left"/>
      </w:pPr>
      <w:r>
        <w:rPr>
          <w:b/>
        </w:rPr>
        <w:t>Madde</w:t>
      </w:r>
      <w:r>
        <w:rPr>
          <w:b/>
          <w:spacing w:val="-13"/>
        </w:rPr>
        <w:t xml:space="preserve"> </w:t>
      </w:r>
      <w:r>
        <w:rPr>
          <w:b/>
        </w:rPr>
        <w:t>10-</w:t>
      </w:r>
      <w:r>
        <w:rPr>
          <w:b/>
          <w:spacing w:val="-10"/>
        </w:rPr>
        <w:t xml:space="preserve"> </w:t>
      </w:r>
      <w:r>
        <w:t>(1)</w:t>
      </w:r>
      <w:r>
        <w:rPr>
          <w:spacing w:val="-10"/>
        </w:rPr>
        <w:t xml:space="preserve"> </w:t>
      </w:r>
      <w:r>
        <w:t>Etik</w:t>
      </w:r>
      <w:r>
        <w:rPr>
          <w:spacing w:val="-8"/>
        </w:rPr>
        <w:t xml:space="preserve"> </w:t>
      </w:r>
      <w:r>
        <w:t>Kurul,</w:t>
      </w:r>
      <w:r>
        <w:rPr>
          <w:spacing w:val="-6"/>
        </w:rPr>
        <w:t xml:space="preserve"> </w:t>
      </w:r>
      <w:r>
        <w:t>araştırma</w:t>
      </w:r>
      <w:r>
        <w:rPr>
          <w:spacing w:val="-8"/>
        </w:rPr>
        <w:t xml:space="preserve"> </w:t>
      </w:r>
      <w:r>
        <w:t>başvurularını</w:t>
      </w:r>
      <w:r>
        <w:rPr>
          <w:spacing w:val="-9"/>
        </w:rPr>
        <w:t xml:space="preserve"> </w:t>
      </w:r>
      <w:r>
        <w:rPr>
          <w:spacing w:val="-10"/>
        </w:rPr>
        <w:t>;</w:t>
      </w:r>
    </w:p>
    <w:p w:rsidR="00001E18" w:rsidRDefault="007A34B7">
      <w:pPr>
        <w:pStyle w:val="ListeParagraf"/>
        <w:numPr>
          <w:ilvl w:val="0"/>
          <w:numId w:val="3"/>
        </w:numPr>
        <w:tabs>
          <w:tab w:val="left" w:pos="403"/>
        </w:tabs>
        <w:spacing w:line="275" w:lineRule="exact"/>
        <w:ind w:left="403" w:hanging="263"/>
        <w:rPr>
          <w:sz w:val="24"/>
        </w:rPr>
      </w:pPr>
      <w:r>
        <w:rPr>
          <w:sz w:val="24"/>
        </w:rPr>
        <w:t>Araştırma</w:t>
      </w:r>
      <w:r>
        <w:rPr>
          <w:spacing w:val="-7"/>
          <w:sz w:val="24"/>
        </w:rPr>
        <w:t xml:space="preserve"> </w:t>
      </w:r>
      <w:r>
        <w:rPr>
          <w:sz w:val="24"/>
        </w:rPr>
        <w:t>ile</w:t>
      </w:r>
      <w:r>
        <w:rPr>
          <w:spacing w:val="-7"/>
          <w:sz w:val="24"/>
        </w:rPr>
        <w:t xml:space="preserve"> </w:t>
      </w:r>
      <w:r>
        <w:rPr>
          <w:sz w:val="24"/>
        </w:rPr>
        <w:t>ilgili</w:t>
      </w:r>
      <w:r>
        <w:rPr>
          <w:spacing w:val="-13"/>
          <w:sz w:val="24"/>
        </w:rPr>
        <w:t xml:space="preserve"> </w:t>
      </w:r>
      <w:r>
        <w:rPr>
          <w:sz w:val="24"/>
        </w:rPr>
        <w:t>olarak</w:t>
      </w:r>
      <w:r>
        <w:rPr>
          <w:spacing w:val="-10"/>
          <w:sz w:val="24"/>
        </w:rPr>
        <w:t xml:space="preserve"> </w:t>
      </w:r>
      <w:r>
        <w:rPr>
          <w:sz w:val="24"/>
        </w:rPr>
        <w:t>verilen</w:t>
      </w:r>
      <w:r>
        <w:rPr>
          <w:spacing w:val="-10"/>
          <w:sz w:val="24"/>
        </w:rPr>
        <w:t xml:space="preserve"> </w:t>
      </w:r>
      <w:r>
        <w:rPr>
          <w:sz w:val="24"/>
        </w:rPr>
        <w:t>yazılı</w:t>
      </w:r>
      <w:r>
        <w:rPr>
          <w:spacing w:val="-14"/>
          <w:sz w:val="24"/>
        </w:rPr>
        <w:t xml:space="preserve"> </w:t>
      </w:r>
      <w:r>
        <w:rPr>
          <w:sz w:val="24"/>
        </w:rPr>
        <w:t>bilgilerin</w:t>
      </w:r>
      <w:r>
        <w:rPr>
          <w:spacing w:val="-14"/>
          <w:sz w:val="24"/>
        </w:rPr>
        <w:t xml:space="preserve"> </w:t>
      </w:r>
      <w:r>
        <w:rPr>
          <w:spacing w:val="-2"/>
          <w:sz w:val="24"/>
        </w:rPr>
        <w:t>uygunluğu,</w:t>
      </w:r>
    </w:p>
    <w:p w:rsidR="00001E18" w:rsidRDefault="007A34B7">
      <w:pPr>
        <w:pStyle w:val="ListeParagraf"/>
        <w:numPr>
          <w:ilvl w:val="0"/>
          <w:numId w:val="3"/>
        </w:numPr>
        <w:tabs>
          <w:tab w:val="left" w:pos="417"/>
        </w:tabs>
        <w:spacing w:before="3" w:line="275" w:lineRule="exact"/>
        <w:ind w:left="417" w:hanging="277"/>
        <w:rPr>
          <w:sz w:val="24"/>
        </w:rPr>
      </w:pPr>
      <w:r>
        <w:rPr>
          <w:sz w:val="24"/>
        </w:rPr>
        <w:t>Araştırmayı</w:t>
      </w:r>
      <w:r>
        <w:rPr>
          <w:spacing w:val="-15"/>
          <w:sz w:val="24"/>
        </w:rPr>
        <w:t xml:space="preserve"> </w:t>
      </w:r>
      <w:r>
        <w:rPr>
          <w:sz w:val="24"/>
        </w:rPr>
        <w:t>yapacak</w:t>
      </w:r>
      <w:r>
        <w:rPr>
          <w:spacing w:val="-13"/>
          <w:sz w:val="24"/>
        </w:rPr>
        <w:t xml:space="preserve"> </w:t>
      </w:r>
      <w:r>
        <w:rPr>
          <w:sz w:val="24"/>
        </w:rPr>
        <w:t>sorumlu</w:t>
      </w:r>
      <w:r>
        <w:rPr>
          <w:spacing w:val="-12"/>
          <w:sz w:val="24"/>
        </w:rPr>
        <w:t xml:space="preserve"> </w:t>
      </w:r>
      <w:r>
        <w:rPr>
          <w:sz w:val="24"/>
        </w:rPr>
        <w:t>araştırıcı</w:t>
      </w:r>
      <w:r>
        <w:rPr>
          <w:spacing w:val="-15"/>
          <w:sz w:val="24"/>
        </w:rPr>
        <w:t xml:space="preserve"> </w:t>
      </w:r>
      <w:r>
        <w:rPr>
          <w:sz w:val="24"/>
        </w:rPr>
        <w:t>ve</w:t>
      </w:r>
      <w:r>
        <w:rPr>
          <w:spacing w:val="-9"/>
          <w:sz w:val="24"/>
        </w:rPr>
        <w:t xml:space="preserve"> </w:t>
      </w:r>
      <w:r>
        <w:rPr>
          <w:sz w:val="24"/>
        </w:rPr>
        <w:t>yardımcılarının</w:t>
      </w:r>
      <w:r>
        <w:rPr>
          <w:spacing w:val="-12"/>
          <w:sz w:val="24"/>
        </w:rPr>
        <w:t xml:space="preserve"> </w:t>
      </w:r>
      <w:r>
        <w:rPr>
          <w:sz w:val="24"/>
        </w:rPr>
        <w:t>konuya</w:t>
      </w:r>
      <w:r>
        <w:rPr>
          <w:spacing w:val="-13"/>
          <w:sz w:val="24"/>
        </w:rPr>
        <w:t xml:space="preserve"> </w:t>
      </w:r>
      <w:r>
        <w:rPr>
          <w:spacing w:val="-2"/>
          <w:sz w:val="24"/>
        </w:rPr>
        <w:t>uygunluğu,</w:t>
      </w:r>
    </w:p>
    <w:p w:rsidR="00001E18" w:rsidRDefault="007A34B7">
      <w:pPr>
        <w:pStyle w:val="ListeParagraf"/>
        <w:numPr>
          <w:ilvl w:val="0"/>
          <w:numId w:val="3"/>
        </w:numPr>
        <w:tabs>
          <w:tab w:val="left" w:pos="389"/>
        </w:tabs>
        <w:spacing w:line="275" w:lineRule="exact"/>
        <w:ind w:left="389" w:hanging="249"/>
        <w:rPr>
          <w:sz w:val="24"/>
        </w:rPr>
      </w:pPr>
      <w:r>
        <w:rPr>
          <w:sz w:val="24"/>
        </w:rPr>
        <w:t>Araştırmanın</w:t>
      </w:r>
      <w:r>
        <w:rPr>
          <w:spacing w:val="-15"/>
          <w:sz w:val="24"/>
        </w:rPr>
        <w:t xml:space="preserve"> </w:t>
      </w:r>
      <w:r>
        <w:rPr>
          <w:sz w:val="24"/>
        </w:rPr>
        <w:t>yapılacağı</w:t>
      </w:r>
      <w:r>
        <w:rPr>
          <w:spacing w:val="-12"/>
          <w:sz w:val="24"/>
        </w:rPr>
        <w:t xml:space="preserve"> </w:t>
      </w:r>
      <w:r>
        <w:rPr>
          <w:sz w:val="24"/>
        </w:rPr>
        <w:t>birimin</w:t>
      </w:r>
      <w:r>
        <w:rPr>
          <w:spacing w:val="-15"/>
          <w:sz w:val="24"/>
        </w:rPr>
        <w:t xml:space="preserve"> </w:t>
      </w:r>
      <w:r>
        <w:rPr>
          <w:sz w:val="24"/>
        </w:rPr>
        <w:t>araştırma</w:t>
      </w:r>
      <w:r>
        <w:rPr>
          <w:spacing w:val="-11"/>
          <w:sz w:val="24"/>
        </w:rPr>
        <w:t xml:space="preserve"> </w:t>
      </w:r>
      <w:r>
        <w:rPr>
          <w:sz w:val="24"/>
        </w:rPr>
        <w:t>için</w:t>
      </w:r>
      <w:r>
        <w:rPr>
          <w:spacing w:val="-15"/>
          <w:sz w:val="24"/>
        </w:rPr>
        <w:t xml:space="preserve"> </w:t>
      </w:r>
      <w:r>
        <w:rPr>
          <w:spacing w:val="-2"/>
          <w:sz w:val="24"/>
        </w:rPr>
        <w:t>uygunluğu,</w:t>
      </w:r>
    </w:p>
    <w:p w:rsidR="00001E18" w:rsidRDefault="007A34B7">
      <w:pPr>
        <w:pStyle w:val="ListeParagraf"/>
        <w:numPr>
          <w:ilvl w:val="0"/>
          <w:numId w:val="3"/>
        </w:numPr>
        <w:tabs>
          <w:tab w:val="left" w:pos="417"/>
        </w:tabs>
        <w:spacing w:before="2" w:line="275" w:lineRule="exact"/>
        <w:ind w:left="417" w:hanging="277"/>
        <w:rPr>
          <w:sz w:val="24"/>
        </w:rPr>
      </w:pPr>
      <w:r>
        <w:rPr>
          <w:sz w:val="24"/>
        </w:rPr>
        <w:t>Araştırma</w:t>
      </w:r>
      <w:r>
        <w:rPr>
          <w:spacing w:val="-14"/>
          <w:sz w:val="24"/>
        </w:rPr>
        <w:t xml:space="preserve"> </w:t>
      </w:r>
      <w:r>
        <w:rPr>
          <w:sz w:val="24"/>
        </w:rPr>
        <w:t>konusunun</w:t>
      </w:r>
      <w:r>
        <w:rPr>
          <w:spacing w:val="-13"/>
          <w:sz w:val="24"/>
        </w:rPr>
        <w:t xml:space="preserve"> </w:t>
      </w:r>
      <w:r>
        <w:rPr>
          <w:sz w:val="24"/>
        </w:rPr>
        <w:t>yeterli</w:t>
      </w:r>
      <w:r>
        <w:rPr>
          <w:spacing w:val="-15"/>
          <w:sz w:val="24"/>
        </w:rPr>
        <w:t xml:space="preserve"> </w:t>
      </w:r>
      <w:r>
        <w:rPr>
          <w:sz w:val="24"/>
        </w:rPr>
        <w:t>literatür</w:t>
      </w:r>
      <w:r>
        <w:rPr>
          <w:spacing w:val="-11"/>
          <w:sz w:val="24"/>
        </w:rPr>
        <w:t xml:space="preserve"> </w:t>
      </w:r>
      <w:r>
        <w:rPr>
          <w:sz w:val="24"/>
        </w:rPr>
        <w:t>bilgisi</w:t>
      </w:r>
      <w:r>
        <w:rPr>
          <w:spacing w:val="-12"/>
          <w:sz w:val="24"/>
        </w:rPr>
        <w:t xml:space="preserve"> </w:t>
      </w:r>
      <w:r>
        <w:rPr>
          <w:sz w:val="24"/>
        </w:rPr>
        <w:t>ile</w:t>
      </w:r>
      <w:r>
        <w:rPr>
          <w:spacing w:val="-9"/>
          <w:sz w:val="24"/>
        </w:rPr>
        <w:t xml:space="preserve"> </w:t>
      </w:r>
      <w:r>
        <w:rPr>
          <w:sz w:val="24"/>
        </w:rPr>
        <w:t>desteklenip</w:t>
      </w:r>
      <w:r>
        <w:rPr>
          <w:spacing w:val="-13"/>
          <w:sz w:val="24"/>
        </w:rPr>
        <w:t xml:space="preserve"> </w:t>
      </w:r>
      <w:r>
        <w:rPr>
          <w:spacing w:val="-2"/>
          <w:sz w:val="24"/>
        </w:rPr>
        <w:t>desteklenmediği,</w:t>
      </w:r>
    </w:p>
    <w:p w:rsidR="00001E18" w:rsidRDefault="007A34B7">
      <w:pPr>
        <w:pStyle w:val="ListeParagraf"/>
        <w:numPr>
          <w:ilvl w:val="0"/>
          <w:numId w:val="3"/>
        </w:numPr>
        <w:tabs>
          <w:tab w:val="left" w:pos="389"/>
        </w:tabs>
        <w:spacing w:line="275" w:lineRule="exact"/>
        <w:ind w:left="389" w:hanging="249"/>
        <w:rPr>
          <w:sz w:val="24"/>
        </w:rPr>
      </w:pPr>
      <w:r>
        <w:rPr>
          <w:spacing w:val="-2"/>
          <w:sz w:val="24"/>
        </w:rPr>
        <w:t>Çalışmanın</w:t>
      </w:r>
      <w:r>
        <w:rPr>
          <w:spacing w:val="1"/>
          <w:sz w:val="24"/>
        </w:rPr>
        <w:t xml:space="preserve"> </w:t>
      </w:r>
      <w:r>
        <w:rPr>
          <w:spacing w:val="-2"/>
          <w:sz w:val="24"/>
        </w:rPr>
        <w:t>gerekçesi,</w:t>
      </w:r>
      <w:r>
        <w:rPr>
          <w:spacing w:val="4"/>
          <w:sz w:val="24"/>
        </w:rPr>
        <w:t xml:space="preserve"> </w:t>
      </w:r>
      <w:r>
        <w:rPr>
          <w:spacing w:val="-2"/>
          <w:sz w:val="24"/>
        </w:rPr>
        <w:t>amacı,</w:t>
      </w:r>
    </w:p>
    <w:p w:rsidR="00001E18" w:rsidRDefault="007A34B7">
      <w:pPr>
        <w:pStyle w:val="ListeParagraf"/>
        <w:numPr>
          <w:ilvl w:val="0"/>
          <w:numId w:val="3"/>
        </w:numPr>
        <w:tabs>
          <w:tab w:val="left" w:pos="359"/>
        </w:tabs>
        <w:spacing w:before="3" w:line="275" w:lineRule="exact"/>
        <w:ind w:left="359" w:hanging="219"/>
        <w:rPr>
          <w:sz w:val="24"/>
        </w:rPr>
      </w:pPr>
      <w:r>
        <w:rPr>
          <w:sz w:val="24"/>
        </w:rPr>
        <w:t>Gönüllülerin</w:t>
      </w:r>
      <w:r>
        <w:rPr>
          <w:spacing w:val="-14"/>
          <w:sz w:val="24"/>
        </w:rPr>
        <w:t xml:space="preserve"> </w:t>
      </w:r>
      <w:r>
        <w:rPr>
          <w:sz w:val="24"/>
        </w:rPr>
        <w:t>hakları,</w:t>
      </w:r>
      <w:r>
        <w:rPr>
          <w:spacing w:val="-10"/>
          <w:sz w:val="24"/>
        </w:rPr>
        <w:t xml:space="preserve"> </w:t>
      </w:r>
      <w:r>
        <w:rPr>
          <w:sz w:val="24"/>
        </w:rPr>
        <w:t>güvenliği,</w:t>
      </w:r>
      <w:r>
        <w:rPr>
          <w:spacing w:val="-11"/>
          <w:sz w:val="24"/>
        </w:rPr>
        <w:t xml:space="preserve"> </w:t>
      </w:r>
      <w:r>
        <w:rPr>
          <w:sz w:val="24"/>
        </w:rPr>
        <w:t>onuru</w:t>
      </w:r>
      <w:r>
        <w:rPr>
          <w:spacing w:val="-12"/>
          <w:sz w:val="24"/>
        </w:rPr>
        <w:t xml:space="preserve"> </w:t>
      </w:r>
      <w:r>
        <w:rPr>
          <w:sz w:val="24"/>
        </w:rPr>
        <w:t>ve</w:t>
      </w:r>
      <w:r>
        <w:rPr>
          <w:spacing w:val="-13"/>
          <w:sz w:val="24"/>
        </w:rPr>
        <w:t xml:space="preserve"> </w:t>
      </w:r>
      <w:r>
        <w:rPr>
          <w:sz w:val="24"/>
        </w:rPr>
        <w:t>sağlığının</w:t>
      </w:r>
      <w:r>
        <w:rPr>
          <w:spacing w:val="-15"/>
          <w:sz w:val="24"/>
        </w:rPr>
        <w:t xml:space="preserve"> </w:t>
      </w:r>
      <w:r>
        <w:rPr>
          <w:spacing w:val="-2"/>
          <w:sz w:val="24"/>
        </w:rPr>
        <w:t>korunması,</w:t>
      </w:r>
    </w:p>
    <w:p w:rsidR="00001E18" w:rsidRDefault="007A34B7">
      <w:pPr>
        <w:pStyle w:val="ListeParagraf"/>
        <w:numPr>
          <w:ilvl w:val="0"/>
          <w:numId w:val="3"/>
        </w:numPr>
        <w:tabs>
          <w:tab w:val="left" w:pos="407"/>
        </w:tabs>
        <w:spacing w:line="242" w:lineRule="auto"/>
        <w:ind w:left="140" w:right="139" w:firstLine="0"/>
        <w:rPr>
          <w:sz w:val="24"/>
        </w:rPr>
      </w:pPr>
      <w:r>
        <w:rPr>
          <w:sz w:val="24"/>
        </w:rPr>
        <w:t>Bilgilendirilmiş Gönüllü Olur Formunun</w:t>
      </w:r>
      <w:r>
        <w:rPr>
          <w:spacing w:val="-3"/>
          <w:sz w:val="24"/>
        </w:rPr>
        <w:t xml:space="preserve"> </w:t>
      </w:r>
      <w:r>
        <w:rPr>
          <w:sz w:val="24"/>
        </w:rPr>
        <w:t>tasarlanan</w:t>
      </w:r>
      <w:r>
        <w:rPr>
          <w:spacing w:val="-3"/>
          <w:sz w:val="24"/>
        </w:rPr>
        <w:t xml:space="preserve"> </w:t>
      </w:r>
      <w:r>
        <w:rPr>
          <w:sz w:val="24"/>
        </w:rPr>
        <w:t>araştırma yönünden içeriğinin yeterliliği ve uygunluğu,</w:t>
      </w:r>
    </w:p>
    <w:p w:rsidR="00001E18" w:rsidRDefault="007A34B7">
      <w:pPr>
        <w:pStyle w:val="ListeParagraf"/>
        <w:numPr>
          <w:ilvl w:val="0"/>
          <w:numId w:val="3"/>
        </w:numPr>
        <w:tabs>
          <w:tab w:val="left" w:pos="445"/>
        </w:tabs>
        <w:spacing w:line="242" w:lineRule="auto"/>
        <w:ind w:left="140" w:right="140" w:firstLine="0"/>
        <w:rPr>
          <w:sz w:val="24"/>
        </w:rPr>
      </w:pPr>
      <w:r>
        <w:rPr>
          <w:sz w:val="24"/>
        </w:rPr>
        <w:t>Olur</w:t>
      </w:r>
      <w:r>
        <w:rPr>
          <w:spacing w:val="31"/>
          <w:sz w:val="24"/>
        </w:rPr>
        <w:t xml:space="preserve"> </w:t>
      </w:r>
      <w:r>
        <w:rPr>
          <w:sz w:val="24"/>
        </w:rPr>
        <w:t>veremeyen kısıtlı kişiler</w:t>
      </w:r>
      <w:r>
        <w:rPr>
          <w:spacing w:val="31"/>
          <w:sz w:val="24"/>
        </w:rPr>
        <w:t xml:space="preserve"> </w:t>
      </w:r>
      <w:r>
        <w:rPr>
          <w:sz w:val="24"/>
        </w:rPr>
        <w:t>ile çocuklar üzerinde</w:t>
      </w:r>
      <w:r>
        <w:rPr>
          <w:spacing w:val="29"/>
          <w:sz w:val="24"/>
        </w:rPr>
        <w:t xml:space="preserve"> </w:t>
      </w:r>
      <w:r>
        <w:rPr>
          <w:sz w:val="24"/>
        </w:rPr>
        <w:t>yapılacak araştırmalara ait</w:t>
      </w:r>
      <w:r>
        <w:rPr>
          <w:spacing w:val="30"/>
          <w:sz w:val="24"/>
        </w:rPr>
        <w:t xml:space="preserve"> </w:t>
      </w:r>
      <w:r>
        <w:rPr>
          <w:sz w:val="24"/>
        </w:rPr>
        <w:t xml:space="preserve">gerekçenin </w:t>
      </w:r>
      <w:r>
        <w:rPr>
          <w:spacing w:val="-2"/>
          <w:sz w:val="24"/>
        </w:rPr>
        <w:t>yeterliliği,</w:t>
      </w:r>
    </w:p>
    <w:p w:rsidR="00001E18" w:rsidRDefault="007A34B7">
      <w:pPr>
        <w:pStyle w:val="ListeParagraf"/>
        <w:numPr>
          <w:ilvl w:val="0"/>
          <w:numId w:val="3"/>
        </w:numPr>
        <w:tabs>
          <w:tab w:val="left" w:pos="359"/>
        </w:tabs>
        <w:spacing w:line="242" w:lineRule="auto"/>
        <w:ind w:left="140" w:right="140" w:firstLine="0"/>
        <w:rPr>
          <w:sz w:val="24"/>
        </w:rPr>
      </w:pPr>
      <w:r>
        <w:rPr>
          <w:sz w:val="24"/>
        </w:rPr>
        <w:t>Sağlık güvencesi veren sosyal güvenlik kuruluşlarının ve döner sermayelerin finans kaynağı olarak kullanılıp kullanılmadığı</w:t>
      </w:r>
    </w:p>
    <w:p w:rsidR="00001E18" w:rsidRDefault="007A34B7">
      <w:pPr>
        <w:pStyle w:val="ListeParagraf"/>
        <w:numPr>
          <w:ilvl w:val="0"/>
          <w:numId w:val="3"/>
        </w:numPr>
        <w:tabs>
          <w:tab w:val="left" w:pos="388"/>
        </w:tabs>
        <w:spacing w:line="242" w:lineRule="auto"/>
        <w:ind w:left="140" w:right="148" w:firstLine="0"/>
        <w:rPr>
          <w:sz w:val="24"/>
        </w:rPr>
      </w:pPr>
      <w:r>
        <w:rPr>
          <w:sz w:val="24"/>
        </w:rPr>
        <w:t>Çalışmada herhangi bir maddi kaynak gerekli olduğu takdirde kaynağının sorgulanması ve etik kurallara uygunluğu,</w:t>
      </w:r>
    </w:p>
    <w:p w:rsidR="00001E18" w:rsidRDefault="007A34B7">
      <w:pPr>
        <w:pStyle w:val="ListeParagraf"/>
        <w:numPr>
          <w:ilvl w:val="0"/>
          <w:numId w:val="3"/>
        </w:numPr>
        <w:tabs>
          <w:tab w:val="left" w:pos="413"/>
        </w:tabs>
        <w:spacing w:line="242" w:lineRule="auto"/>
        <w:ind w:left="140" w:right="1288" w:firstLine="0"/>
        <w:rPr>
          <w:sz w:val="24"/>
        </w:rPr>
      </w:pPr>
      <w:r>
        <w:rPr>
          <w:sz w:val="24"/>
        </w:rPr>
        <w:t>Çalışmanın</w:t>
      </w:r>
      <w:r>
        <w:rPr>
          <w:spacing w:val="-3"/>
          <w:sz w:val="24"/>
        </w:rPr>
        <w:t xml:space="preserve"> </w:t>
      </w:r>
      <w:r>
        <w:rPr>
          <w:sz w:val="24"/>
        </w:rPr>
        <w:t>bilimsel</w:t>
      </w:r>
      <w:r>
        <w:rPr>
          <w:spacing w:val="-2"/>
          <w:sz w:val="24"/>
        </w:rPr>
        <w:t xml:space="preserve"> </w:t>
      </w:r>
      <w:r>
        <w:rPr>
          <w:sz w:val="24"/>
        </w:rPr>
        <w:t>verimliliği, yararları</w:t>
      </w:r>
      <w:r>
        <w:rPr>
          <w:spacing w:val="-7"/>
          <w:sz w:val="24"/>
        </w:rPr>
        <w:t xml:space="preserve"> </w:t>
      </w:r>
      <w:r>
        <w:rPr>
          <w:sz w:val="24"/>
        </w:rPr>
        <w:t>ve</w:t>
      </w:r>
      <w:r>
        <w:rPr>
          <w:spacing w:val="-4"/>
          <w:sz w:val="24"/>
        </w:rPr>
        <w:t xml:space="preserve"> </w:t>
      </w:r>
      <w:r>
        <w:rPr>
          <w:sz w:val="24"/>
        </w:rPr>
        <w:t>olası</w:t>
      </w:r>
      <w:r>
        <w:rPr>
          <w:spacing w:val="-12"/>
          <w:sz w:val="24"/>
        </w:rPr>
        <w:t xml:space="preserve"> </w:t>
      </w:r>
      <w:r>
        <w:rPr>
          <w:sz w:val="24"/>
        </w:rPr>
        <w:t>zararları</w:t>
      </w:r>
      <w:r>
        <w:rPr>
          <w:spacing w:val="-7"/>
          <w:sz w:val="24"/>
        </w:rPr>
        <w:t xml:space="preserve"> </w:t>
      </w:r>
      <w:r>
        <w:rPr>
          <w:sz w:val="24"/>
        </w:rPr>
        <w:t>ile</w:t>
      </w:r>
      <w:r>
        <w:rPr>
          <w:spacing w:val="-4"/>
          <w:sz w:val="24"/>
        </w:rPr>
        <w:t xml:space="preserve"> </w:t>
      </w:r>
      <w:r>
        <w:rPr>
          <w:sz w:val="24"/>
        </w:rPr>
        <w:t>bunların</w:t>
      </w:r>
      <w:r>
        <w:rPr>
          <w:spacing w:val="-8"/>
          <w:sz w:val="24"/>
        </w:rPr>
        <w:t xml:space="preserve"> </w:t>
      </w:r>
      <w:r>
        <w:rPr>
          <w:sz w:val="24"/>
        </w:rPr>
        <w:t>önlemleri, yönünden inceler.</w:t>
      </w:r>
    </w:p>
    <w:p w:rsidR="00001E18" w:rsidRDefault="007A34B7">
      <w:pPr>
        <w:pStyle w:val="GvdeMetni"/>
        <w:spacing w:line="271" w:lineRule="exact"/>
        <w:ind w:left="846"/>
        <w:jc w:val="left"/>
      </w:pPr>
      <w:r>
        <w:t>(2)</w:t>
      </w:r>
      <w:r>
        <w:rPr>
          <w:spacing w:val="2"/>
        </w:rPr>
        <w:t xml:space="preserve"> </w:t>
      </w:r>
      <w:r>
        <w:rPr>
          <w:spacing w:val="-2"/>
        </w:rPr>
        <w:t>Ayrıca;</w:t>
      </w:r>
    </w:p>
    <w:p w:rsidR="00001E18" w:rsidRDefault="007A34B7">
      <w:pPr>
        <w:pStyle w:val="ListeParagraf"/>
        <w:numPr>
          <w:ilvl w:val="0"/>
          <w:numId w:val="2"/>
        </w:numPr>
        <w:tabs>
          <w:tab w:val="left" w:pos="403"/>
        </w:tabs>
        <w:spacing w:before="20" w:line="237" w:lineRule="auto"/>
        <w:ind w:left="140" w:right="139" w:firstLine="0"/>
        <w:rPr>
          <w:sz w:val="24"/>
        </w:rPr>
      </w:pPr>
      <w:r>
        <w:rPr>
          <w:sz w:val="24"/>
        </w:rPr>
        <w:t>Etik</w:t>
      </w:r>
      <w:r>
        <w:rPr>
          <w:spacing w:val="-3"/>
          <w:sz w:val="24"/>
        </w:rPr>
        <w:t xml:space="preserve"> </w:t>
      </w:r>
      <w:r>
        <w:rPr>
          <w:sz w:val="24"/>
        </w:rPr>
        <w:t>Kurul, başvurunun</w:t>
      </w:r>
      <w:r>
        <w:rPr>
          <w:spacing w:val="-3"/>
          <w:sz w:val="24"/>
        </w:rPr>
        <w:t xml:space="preserve"> </w:t>
      </w:r>
      <w:r>
        <w:rPr>
          <w:sz w:val="24"/>
        </w:rPr>
        <w:t>niteliğine</w:t>
      </w:r>
      <w:r>
        <w:rPr>
          <w:spacing w:val="-4"/>
          <w:sz w:val="24"/>
        </w:rPr>
        <w:t xml:space="preserve"> </w:t>
      </w:r>
      <w:r>
        <w:rPr>
          <w:sz w:val="24"/>
        </w:rPr>
        <w:t>göre</w:t>
      </w:r>
      <w:r>
        <w:rPr>
          <w:spacing w:val="-6"/>
          <w:sz w:val="24"/>
        </w:rPr>
        <w:t xml:space="preserve"> </w:t>
      </w:r>
      <w:r>
        <w:rPr>
          <w:sz w:val="24"/>
        </w:rPr>
        <w:t>gerek</w:t>
      </w:r>
      <w:r>
        <w:rPr>
          <w:spacing w:val="-3"/>
          <w:sz w:val="24"/>
        </w:rPr>
        <w:t xml:space="preserve"> </w:t>
      </w:r>
      <w:r>
        <w:rPr>
          <w:sz w:val="24"/>
        </w:rPr>
        <w:t>gördüğünde</w:t>
      </w:r>
      <w:r>
        <w:rPr>
          <w:spacing w:val="-5"/>
          <w:sz w:val="24"/>
        </w:rPr>
        <w:t xml:space="preserve"> </w:t>
      </w:r>
      <w:r>
        <w:rPr>
          <w:sz w:val="24"/>
        </w:rPr>
        <w:t>araştırıcıdan</w:t>
      </w:r>
      <w:r>
        <w:rPr>
          <w:spacing w:val="-8"/>
          <w:sz w:val="24"/>
        </w:rPr>
        <w:t xml:space="preserve"> </w:t>
      </w:r>
      <w:r>
        <w:rPr>
          <w:sz w:val="24"/>
        </w:rPr>
        <w:t>gönüllüler için</w:t>
      </w:r>
      <w:r>
        <w:rPr>
          <w:spacing w:val="-3"/>
          <w:sz w:val="24"/>
        </w:rPr>
        <w:t xml:space="preserve"> </w:t>
      </w:r>
      <w:r>
        <w:rPr>
          <w:sz w:val="24"/>
        </w:rPr>
        <w:t>sigorta talep edebilir.</w:t>
      </w:r>
    </w:p>
    <w:p w:rsidR="00001E18" w:rsidRDefault="007A34B7">
      <w:pPr>
        <w:pStyle w:val="ListeParagraf"/>
        <w:numPr>
          <w:ilvl w:val="0"/>
          <w:numId w:val="2"/>
        </w:numPr>
        <w:tabs>
          <w:tab w:val="left" w:pos="412"/>
        </w:tabs>
        <w:spacing w:before="41"/>
        <w:ind w:left="412" w:hanging="272"/>
        <w:rPr>
          <w:sz w:val="24"/>
        </w:rPr>
      </w:pPr>
      <w:r>
        <w:rPr>
          <w:sz w:val="24"/>
        </w:rPr>
        <w:t>Etik</w:t>
      </w:r>
      <w:r>
        <w:rPr>
          <w:spacing w:val="-8"/>
          <w:sz w:val="24"/>
        </w:rPr>
        <w:t xml:space="preserve"> </w:t>
      </w:r>
      <w:r>
        <w:rPr>
          <w:sz w:val="24"/>
        </w:rPr>
        <w:t>Kurul,</w:t>
      </w:r>
      <w:r>
        <w:rPr>
          <w:spacing w:val="-7"/>
          <w:sz w:val="24"/>
        </w:rPr>
        <w:t xml:space="preserve"> </w:t>
      </w:r>
      <w:r>
        <w:rPr>
          <w:sz w:val="24"/>
        </w:rPr>
        <w:t>her</w:t>
      </w:r>
      <w:r>
        <w:rPr>
          <w:spacing w:val="-4"/>
          <w:sz w:val="24"/>
        </w:rPr>
        <w:t xml:space="preserve"> </w:t>
      </w:r>
      <w:r>
        <w:rPr>
          <w:sz w:val="24"/>
        </w:rPr>
        <w:t>yıl</w:t>
      </w:r>
      <w:r>
        <w:rPr>
          <w:spacing w:val="-13"/>
          <w:sz w:val="24"/>
        </w:rPr>
        <w:t xml:space="preserve"> </w:t>
      </w:r>
      <w:r>
        <w:rPr>
          <w:sz w:val="24"/>
        </w:rPr>
        <w:t>sonunda</w:t>
      </w:r>
      <w:r>
        <w:rPr>
          <w:spacing w:val="-10"/>
          <w:sz w:val="24"/>
        </w:rPr>
        <w:t xml:space="preserve"> </w:t>
      </w:r>
      <w:r>
        <w:rPr>
          <w:sz w:val="24"/>
        </w:rPr>
        <w:t>tüm</w:t>
      </w:r>
      <w:r>
        <w:rPr>
          <w:spacing w:val="-15"/>
          <w:sz w:val="24"/>
        </w:rPr>
        <w:t xml:space="preserve"> </w:t>
      </w:r>
      <w:r>
        <w:rPr>
          <w:sz w:val="24"/>
        </w:rPr>
        <w:t>kararlarının</w:t>
      </w:r>
      <w:r>
        <w:rPr>
          <w:spacing w:val="-9"/>
          <w:sz w:val="24"/>
        </w:rPr>
        <w:t xml:space="preserve"> </w:t>
      </w:r>
      <w:r>
        <w:rPr>
          <w:sz w:val="24"/>
        </w:rPr>
        <w:t>listesini</w:t>
      </w:r>
      <w:r>
        <w:rPr>
          <w:spacing w:val="-8"/>
          <w:sz w:val="24"/>
        </w:rPr>
        <w:t xml:space="preserve"> </w:t>
      </w:r>
      <w:r>
        <w:rPr>
          <w:sz w:val="24"/>
        </w:rPr>
        <w:t>yıllık</w:t>
      </w:r>
      <w:r>
        <w:rPr>
          <w:spacing w:val="-9"/>
          <w:sz w:val="24"/>
        </w:rPr>
        <w:t xml:space="preserve"> </w:t>
      </w:r>
      <w:r>
        <w:rPr>
          <w:sz w:val="24"/>
        </w:rPr>
        <w:t>raporlar</w:t>
      </w:r>
      <w:r>
        <w:rPr>
          <w:spacing w:val="-7"/>
          <w:sz w:val="24"/>
        </w:rPr>
        <w:t xml:space="preserve"> </w:t>
      </w:r>
      <w:r>
        <w:rPr>
          <w:sz w:val="24"/>
        </w:rPr>
        <w:t>halinde</w:t>
      </w:r>
      <w:r>
        <w:rPr>
          <w:spacing w:val="-10"/>
          <w:sz w:val="24"/>
        </w:rPr>
        <w:t xml:space="preserve"> </w:t>
      </w:r>
      <w:r>
        <w:rPr>
          <w:sz w:val="24"/>
        </w:rPr>
        <w:t>Dekanlığa</w:t>
      </w:r>
      <w:r>
        <w:rPr>
          <w:spacing w:val="-10"/>
          <w:sz w:val="24"/>
        </w:rPr>
        <w:t xml:space="preserve"> </w:t>
      </w:r>
      <w:r>
        <w:rPr>
          <w:spacing w:val="-2"/>
          <w:sz w:val="24"/>
        </w:rPr>
        <w:t>sunar.</w:t>
      </w:r>
    </w:p>
    <w:p w:rsidR="00001E18" w:rsidRDefault="007A34B7">
      <w:pPr>
        <w:pStyle w:val="ListeParagraf"/>
        <w:numPr>
          <w:ilvl w:val="0"/>
          <w:numId w:val="2"/>
        </w:numPr>
        <w:tabs>
          <w:tab w:val="left" w:pos="456"/>
        </w:tabs>
        <w:spacing w:before="41"/>
        <w:ind w:left="140" w:right="144" w:firstLine="0"/>
        <w:rPr>
          <w:sz w:val="24"/>
        </w:rPr>
      </w:pPr>
      <w:r>
        <w:rPr>
          <w:sz w:val="24"/>
        </w:rPr>
        <w:t xml:space="preserve">Etik Kurul, başvuru dosyalarını araştırma tamamlandıktan sonra 10 (on) yıl saklamak zorundadır. Bu süre sonunda genel mevzuatın gerektirdiği arşiv yönetmelik hükümlerine göre </w:t>
      </w:r>
      <w:r>
        <w:rPr>
          <w:spacing w:val="-2"/>
          <w:sz w:val="24"/>
        </w:rPr>
        <w:t>devreder.</w:t>
      </w:r>
    </w:p>
    <w:p w:rsidR="00001E18" w:rsidRDefault="00001E18">
      <w:pPr>
        <w:pStyle w:val="GvdeMetni"/>
        <w:spacing w:before="39"/>
        <w:ind w:left="0"/>
        <w:jc w:val="left"/>
      </w:pPr>
    </w:p>
    <w:p w:rsidR="00001E18" w:rsidRDefault="007A34B7">
      <w:pPr>
        <w:pStyle w:val="GvdeMetni"/>
        <w:ind w:right="139"/>
      </w:pPr>
      <w:r>
        <w:rPr>
          <w:b/>
        </w:rPr>
        <w:t xml:space="preserve">Madde 11- </w:t>
      </w:r>
      <w:r>
        <w:t>(1) Etik Kurul, gerekli gördüğü durumlarda sürmekte olan çalışmalar için,</w:t>
      </w:r>
      <w:r>
        <w:rPr>
          <w:spacing w:val="40"/>
        </w:rPr>
        <w:t xml:space="preserve"> </w:t>
      </w:r>
      <w:r>
        <w:t>araştırma</w:t>
      </w:r>
      <w:r>
        <w:rPr>
          <w:spacing w:val="-1"/>
        </w:rPr>
        <w:t xml:space="preserve"> </w:t>
      </w:r>
      <w:r>
        <w:t>yerinde</w:t>
      </w:r>
      <w:r>
        <w:rPr>
          <w:spacing w:val="-1"/>
        </w:rPr>
        <w:t xml:space="preserve"> </w:t>
      </w:r>
      <w:r>
        <w:t>incelemelerde</w:t>
      </w:r>
      <w:r>
        <w:rPr>
          <w:spacing w:val="-1"/>
        </w:rPr>
        <w:t xml:space="preserve"> </w:t>
      </w:r>
      <w:r>
        <w:t>bulunabilir ve</w:t>
      </w:r>
      <w:r>
        <w:rPr>
          <w:spacing w:val="-5"/>
        </w:rPr>
        <w:t xml:space="preserve"> </w:t>
      </w:r>
      <w:r>
        <w:t>araştırmanın</w:t>
      </w:r>
      <w:r>
        <w:rPr>
          <w:spacing w:val="-4"/>
        </w:rPr>
        <w:t xml:space="preserve"> </w:t>
      </w:r>
      <w:r>
        <w:t>gidişini</w:t>
      </w:r>
      <w:r>
        <w:rPr>
          <w:spacing w:val="-8"/>
        </w:rPr>
        <w:t xml:space="preserve"> </w:t>
      </w:r>
      <w:r>
        <w:t>değerlendirebilir,</w:t>
      </w:r>
      <w:r>
        <w:rPr>
          <w:spacing w:val="-2"/>
        </w:rPr>
        <w:t xml:space="preserve"> </w:t>
      </w:r>
      <w:r>
        <w:t>araştırma hakkında sözlü veya yazılı bilgi isteyebilir, gerekçesini belirterek uygulama ve araştırmanın durdurulmasını isteyebilir, onayını</w:t>
      </w:r>
      <w:r>
        <w:rPr>
          <w:spacing w:val="-2"/>
        </w:rPr>
        <w:t xml:space="preserve"> </w:t>
      </w:r>
      <w:r>
        <w:t>çekebilir ve saptadığı</w:t>
      </w:r>
      <w:r>
        <w:rPr>
          <w:spacing w:val="-2"/>
        </w:rPr>
        <w:t xml:space="preserve"> </w:t>
      </w:r>
      <w:r>
        <w:t>durumu araştırmacıya, Destekleyiciye ve Dekanlığa bildirir.</w:t>
      </w:r>
    </w:p>
    <w:p w:rsidR="00001E18" w:rsidRDefault="00001E18">
      <w:pPr>
        <w:pStyle w:val="GvdeMetni"/>
        <w:ind w:left="0"/>
        <w:jc w:val="left"/>
      </w:pPr>
    </w:p>
    <w:p w:rsidR="00001E18" w:rsidRDefault="007A34B7">
      <w:pPr>
        <w:pStyle w:val="GvdeMetni"/>
        <w:ind w:right="139" w:firstLine="705"/>
      </w:pPr>
      <w:r>
        <w:t>(2) Etik Kurulun olumlu veya olumsuz görüşüne karşın yasal sorumluluk, araştırmayı yapan araştırıcılara aittir. Etik Kurul vermiş olduğu kararlardan dolayı cezai, hukuki ve tıbbi sorumluluk altına girmez Kurul toplantıları esnasında yapılan görüş alış verişi, tartışma ve itirazlar gizlilik niteliği taşır. Etik kurul başvuru dosyaları ve toplantı zabıtlarını saklamak</w:t>
      </w:r>
    </w:p>
    <w:p w:rsidR="00001E18" w:rsidRDefault="007A34B7">
      <w:pPr>
        <w:pStyle w:val="GvdeMetni"/>
        <w:ind w:right="142"/>
      </w:pPr>
      <w:r>
        <w:t>Etik Kurul Başkanı gözetiminde ve denetiminde Etik kurul Sekreteri ile raportör üyenin sorumluluğu altındadır.</w:t>
      </w:r>
      <w:r>
        <w:rPr>
          <w:spacing w:val="40"/>
        </w:rPr>
        <w:t xml:space="preserve"> </w:t>
      </w:r>
      <w:r>
        <w:t>Etik Kurul Başkanı değişiminde tüm yazılı dökümanlar bir sonraki Başkana tutanakla devredilir.</w:t>
      </w:r>
    </w:p>
    <w:p w:rsidR="00001E18" w:rsidRDefault="00001E18">
      <w:pPr>
        <w:pStyle w:val="GvdeMetni"/>
        <w:spacing w:before="5"/>
        <w:ind w:left="0"/>
        <w:jc w:val="left"/>
      </w:pPr>
    </w:p>
    <w:p w:rsidR="00001E18" w:rsidRDefault="007A34B7">
      <w:pPr>
        <w:pStyle w:val="Balk1"/>
        <w:spacing w:line="275" w:lineRule="exact"/>
        <w:jc w:val="both"/>
      </w:pPr>
      <w:r>
        <w:rPr>
          <w:spacing w:val="-2"/>
        </w:rPr>
        <w:t>Araştırmacıların</w:t>
      </w:r>
      <w:r>
        <w:rPr>
          <w:spacing w:val="4"/>
        </w:rPr>
        <w:t xml:space="preserve"> </w:t>
      </w:r>
      <w:r>
        <w:rPr>
          <w:spacing w:val="-2"/>
        </w:rPr>
        <w:t>Yükümlülükleri</w:t>
      </w:r>
      <w:r>
        <w:rPr>
          <w:spacing w:val="4"/>
        </w:rPr>
        <w:t xml:space="preserve"> </w:t>
      </w:r>
      <w:r>
        <w:rPr>
          <w:spacing w:val="-2"/>
        </w:rPr>
        <w:t>ve</w:t>
      </w:r>
      <w:r>
        <w:rPr>
          <w:spacing w:val="3"/>
        </w:rPr>
        <w:t xml:space="preserve"> </w:t>
      </w:r>
      <w:r>
        <w:rPr>
          <w:spacing w:val="-2"/>
        </w:rPr>
        <w:t>Sorumluluklar</w:t>
      </w:r>
    </w:p>
    <w:p w:rsidR="00001E18" w:rsidRDefault="007A34B7">
      <w:pPr>
        <w:pStyle w:val="GvdeMetni"/>
        <w:ind w:right="142"/>
      </w:pPr>
      <w:r>
        <w:rPr>
          <w:b/>
        </w:rPr>
        <w:t xml:space="preserve">Madde 12 </w:t>
      </w:r>
      <w:r>
        <w:t>- Yapılacak bir araştırma, uzman veya doktorasını tamamlamış kişilerin</w:t>
      </w:r>
      <w:r>
        <w:rPr>
          <w:spacing w:val="40"/>
        </w:rPr>
        <w:t xml:space="preserve"> </w:t>
      </w:r>
      <w:r>
        <w:t>sorumluluğu ve denetimi altında olan araştırmacı ve/veya araştırmacılar tarafından yürütülür. Tez çalışmalarında araştırma sorumlusu resmi olarak görevli ‘Tez Danışmanı’ öğretim</w:t>
      </w:r>
      <w:r>
        <w:rPr>
          <w:spacing w:val="80"/>
        </w:rPr>
        <w:t xml:space="preserve"> </w:t>
      </w:r>
      <w:r>
        <w:t>üyesidir. Araştırıcılar, tıbbi araştırma için izin ve onay başvurusu hazırlarken başvuru dosyasında yer alan hususlarda ve yanıtlarda doğru ve açık olmakla sorumludurlar. Başvurularının değerlendirilmesinde, kararlarda etkili olacak bilgileri saklayamazlar.</w:t>
      </w:r>
    </w:p>
    <w:p w:rsidR="00001E18" w:rsidRDefault="00001E18">
      <w:pPr>
        <w:pStyle w:val="GvdeMetni"/>
        <w:sectPr w:rsidR="00001E18">
          <w:pgSz w:w="11900" w:h="16840"/>
          <w:pgMar w:top="1340" w:right="1133" w:bottom="920" w:left="1275" w:header="0" w:footer="719" w:gutter="0"/>
          <w:cols w:space="708"/>
        </w:sectPr>
      </w:pPr>
    </w:p>
    <w:p w:rsidR="00001E18" w:rsidRDefault="007A34B7">
      <w:pPr>
        <w:pStyle w:val="GvdeMetni"/>
        <w:spacing w:before="68"/>
        <w:ind w:right="141"/>
      </w:pPr>
      <w:r>
        <w:rPr>
          <w:b/>
        </w:rPr>
        <w:lastRenderedPageBreak/>
        <w:t>Madde 13 -</w:t>
      </w:r>
      <w:r>
        <w:rPr>
          <w:b/>
          <w:spacing w:val="40"/>
        </w:rPr>
        <w:t xml:space="preserve"> </w:t>
      </w:r>
      <w:r>
        <w:t>Etik kurul onayından sonra araştırıcı broşürü, protokol, gönüllü olur formu, bütçe veya araştırıcılarda yapılacak değişiklikler Etik Kurula yazılı olarak bildirilmeli ve onay istenmelidir. Araştırmaya başlanmayacağı veya erken sonlandırılacağı durumda Etik Kurulun bilgilendirilmesi gereklidir. Çalışma devam ederken hasta hakları bakımından önemli</w:t>
      </w:r>
      <w:r>
        <w:rPr>
          <w:spacing w:val="40"/>
        </w:rPr>
        <w:t xml:space="preserve"> </w:t>
      </w:r>
      <w:r>
        <w:t>olabilecek yeni bilgiler ve veriler edinildiğinde kurula derhal bilgi verilmelidir.</w:t>
      </w:r>
    </w:p>
    <w:p w:rsidR="00001E18" w:rsidRDefault="00001E18">
      <w:pPr>
        <w:pStyle w:val="GvdeMetni"/>
        <w:spacing w:before="81"/>
        <w:ind w:left="0"/>
        <w:jc w:val="left"/>
      </w:pPr>
    </w:p>
    <w:p w:rsidR="00001E18" w:rsidRDefault="007A34B7">
      <w:pPr>
        <w:ind w:right="13"/>
        <w:jc w:val="center"/>
        <w:rPr>
          <w:b/>
          <w:sz w:val="24"/>
        </w:rPr>
      </w:pPr>
      <w:r>
        <w:rPr>
          <w:b/>
          <w:spacing w:val="-2"/>
          <w:sz w:val="24"/>
        </w:rPr>
        <w:t xml:space="preserve">DÖRDÜNCÜ </w:t>
      </w:r>
      <w:r>
        <w:rPr>
          <w:b/>
          <w:spacing w:val="-4"/>
          <w:sz w:val="24"/>
        </w:rPr>
        <w:t>BÖLÜM</w:t>
      </w:r>
    </w:p>
    <w:p w:rsidR="00001E18" w:rsidRDefault="007A34B7">
      <w:pPr>
        <w:pStyle w:val="Balk1"/>
        <w:spacing w:before="3"/>
        <w:ind w:left="6" w:right="13"/>
        <w:jc w:val="center"/>
      </w:pPr>
      <w:r>
        <w:rPr>
          <w:spacing w:val="-2"/>
        </w:rPr>
        <w:t>Gönüllülerin</w:t>
      </w:r>
      <w:r>
        <w:rPr>
          <w:spacing w:val="4"/>
        </w:rPr>
        <w:t xml:space="preserve"> </w:t>
      </w:r>
      <w:r>
        <w:rPr>
          <w:spacing w:val="-2"/>
        </w:rPr>
        <w:t>Korunmasıyla</w:t>
      </w:r>
      <w:r>
        <w:rPr>
          <w:spacing w:val="3"/>
        </w:rPr>
        <w:t xml:space="preserve"> </w:t>
      </w:r>
      <w:r>
        <w:rPr>
          <w:spacing w:val="-2"/>
        </w:rPr>
        <w:t>İlgili</w:t>
      </w:r>
      <w:r>
        <w:rPr>
          <w:spacing w:val="3"/>
        </w:rPr>
        <w:t xml:space="preserve"> </w:t>
      </w:r>
      <w:r>
        <w:rPr>
          <w:spacing w:val="-2"/>
        </w:rPr>
        <w:t>Genel</w:t>
      </w:r>
      <w:r>
        <w:rPr>
          <w:spacing w:val="-1"/>
        </w:rPr>
        <w:t xml:space="preserve"> </w:t>
      </w:r>
      <w:r>
        <w:rPr>
          <w:spacing w:val="-2"/>
        </w:rPr>
        <w:t>Esaslar</w:t>
      </w:r>
    </w:p>
    <w:p w:rsidR="00001E18" w:rsidRDefault="00001E18">
      <w:pPr>
        <w:pStyle w:val="GvdeMetni"/>
        <w:ind w:left="0"/>
        <w:jc w:val="left"/>
        <w:rPr>
          <w:b/>
        </w:rPr>
      </w:pPr>
    </w:p>
    <w:p w:rsidR="00001E18" w:rsidRDefault="007A34B7">
      <w:pPr>
        <w:ind w:left="140"/>
        <w:jc w:val="both"/>
        <w:rPr>
          <w:b/>
          <w:sz w:val="24"/>
        </w:rPr>
      </w:pPr>
      <w:r>
        <w:rPr>
          <w:b/>
          <w:spacing w:val="-2"/>
          <w:sz w:val="24"/>
        </w:rPr>
        <w:t>Gönüllülerin</w:t>
      </w:r>
      <w:r>
        <w:rPr>
          <w:b/>
          <w:spacing w:val="4"/>
          <w:sz w:val="24"/>
        </w:rPr>
        <w:t xml:space="preserve"> </w:t>
      </w:r>
      <w:r>
        <w:rPr>
          <w:b/>
          <w:spacing w:val="-2"/>
          <w:sz w:val="24"/>
        </w:rPr>
        <w:t>Korunmasıyla</w:t>
      </w:r>
      <w:r>
        <w:rPr>
          <w:b/>
          <w:spacing w:val="3"/>
          <w:sz w:val="24"/>
        </w:rPr>
        <w:t xml:space="preserve"> </w:t>
      </w:r>
      <w:r>
        <w:rPr>
          <w:b/>
          <w:spacing w:val="-2"/>
          <w:sz w:val="24"/>
        </w:rPr>
        <w:t>İlgili</w:t>
      </w:r>
      <w:r>
        <w:rPr>
          <w:b/>
          <w:spacing w:val="3"/>
          <w:sz w:val="24"/>
        </w:rPr>
        <w:t xml:space="preserve"> </w:t>
      </w:r>
      <w:r>
        <w:rPr>
          <w:b/>
          <w:spacing w:val="-2"/>
          <w:sz w:val="24"/>
        </w:rPr>
        <w:t>Genel</w:t>
      </w:r>
      <w:r>
        <w:rPr>
          <w:b/>
          <w:spacing w:val="-1"/>
          <w:sz w:val="24"/>
        </w:rPr>
        <w:t xml:space="preserve"> </w:t>
      </w:r>
      <w:r>
        <w:rPr>
          <w:b/>
          <w:spacing w:val="-2"/>
          <w:sz w:val="24"/>
        </w:rPr>
        <w:t>Esaslar</w:t>
      </w:r>
    </w:p>
    <w:p w:rsidR="00001E18" w:rsidRDefault="007A34B7">
      <w:pPr>
        <w:pStyle w:val="GvdeMetni"/>
        <w:spacing w:before="36"/>
      </w:pPr>
      <w:r>
        <w:rPr>
          <w:b/>
        </w:rPr>
        <w:t>Madde</w:t>
      </w:r>
      <w:r>
        <w:rPr>
          <w:b/>
          <w:spacing w:val="-15"/>
        </w:rPr>
        <w:t xml:space="preserve"> </w:t>
      </w:r>
      <w:r>
        <w:rPr>
          <w:b/>
        </w:rPr>
        <w:t>14</w:t>
      </w:r>
      <w:r>
        <w:rPr>
          <w:b/>
          <w:spacing w:val="-10"/>
        </w:rPr>
        <w:t xml:space="preserve"> </w:t>
      </w:r>
      <w:r>
        <w:rPr>
          <w:b/>
        </w:rPr>
        <w:t>-</w:t>
      </w:r>
      <w:r>
        <w:rPr>
          <w:b/>
          <w:spacing w:val="-13"/>
        </w:rPr>
        <w:t xml:space="preserve"> </w:t>
      </w:r>
      <w:r>
        <w:t>Gönüllüler</w:t>
      </w:r>
      <w:r>
        <w:rPr>
          <w:spacing w:val="-8"/>
        </w:rPr>
        <w:t xml:space="preserve"> </w:t>
      </w:r>
      <w:r>
        <w:t>üzerinde</w:t>
      </w:r>
      <w:r>
        <w:rPr>
          <w:spacing w:val="-11"/>
        </w:rPr>
        <w:t xml:space="preserve"> </w:t>
      </w:r>
      <w:r>
        <w:t>araştırma</w:t>
      </w:r>
      <w:r>
        <w:rPr>
          <w:spacing w:val="-6"/>
        </w:rPr>
        <w:t xml:space="preserve"> </w:t>
      </w:r>
      <w:r>
        <w:t>yapılabilmesi</w:t>
      </w:r>
      <w:r>
        <w:rPr>
          <w:spacing w:val="-10"/>
        </w:rPr>
        <w:t xml:space="preserve"> </w:t>
      </w:r>
      <w:r>
        <w:t>için</w:t>
      </w:r>
      <w:r>
        <w:rPr>
          <w:spacing w:val="-14"/>
        </w:rPr>
        <w:t xml:space="preserve"> </w:t>
      </w:r>
      <w:r>
        <w:t>aşağıdaki</w:t>
      </w:r>
      <w:r>
        <w:rPr>
          <w:spacing w:val="-13"/>
        </w:rPr>
        <w:t xml:space="preserve"> </w:t>
      </w:r>
      <w:r>
        <w:t>hususlar</w:t>
      </w:r>
      <w:r>
        <w:rPr>
          <w:spacing w:val="-8"/>
        </w:rPr>
        <w:t xml:space="preserve"> </w:t>
      </w:r>
      <w:r>
        <w:rPr>
          <w:spacing w:val="-2"/>
        </w:rPr>
        <w:t>aranır:</w:t>
      </w:r>
    </w:p>
    <w:p w:rsidR="00001E18" w:rsidRDefault="007A34B7">
      <w:pPr>
        <w:pStyle w:val="ListeParagraf"/>
        <w:numPr>
          <w:ilvl w:val="0"/>
          <w:numId w:val="1"/>
        </w:numPr>
        <w:tabs>
          <w:tab w:val="left" w:pos="431"/>
        </w:tabs>
        <w:spacing w:before="36"/>
        <w:ind w:left="140" w:right="143" w:firstLine="0"/>
        <w:rPr>
          <w:sz w:val="24"/>
        </w:rPr>
      </w:pPr>
      <w:r>
        <w:rPr>
          <w:sz w:val="24"/>
        </w:rPr>
        <w:t>Araştırmadan beklenen bilimsel faydalar ve kamu menfaati, araştırmaya katılacak gönüllü sağlığından veya sağlığı bakımından ortaya çıkabilecek muhtemel risklerden ve diğer kişilik haklarından daha üstün tutulamaz.</w:t>
      </w:r>
    </w:p>
    <w:p w:rsidR="00001E18" w:rsidRDefault="007A34B7">
      <w:pPr>
        <w:pStyle w:val="ListeParagraf"/>
        <w:numPr>
          <w:ilvl w:val="0"/>
          <w:numId w:val="1"/>
        </w:numPr>
        <w:tabs>
          <w:tab w:val="left" w:pos="436"/>
        </w:tabs>
        <w:spacing w:before="41"/>
        <w:ind w:left="140" w:right="143" w:firstLine="0"/>
        <w:rPr>
          <w:sz w:val="24"/>
        </w:rPr>
      </w:pPr>
      <w:r>
        <w:rPr>
          <w:sz w:val="24"/>
        </w:rPr>
        <w:t xml:space="preserve">Gebeler, loğusa ve emziren kadınlar, kısıtlılar ve çocuklar üzerinde yapılan ve “Girişimsel Olmayan Klinik araştırma” tanımına girmeyen klinik araştırmalar bu yönergenin kapsamı </w:t>
      </w:r>
      <w:r>
        <w:rPr>
          <w:spacing w:val="-2"/>
          <w:sz w:val="24"/>
        </w:rPr>
        <w:t>dışındadır.</w:t>
      </w:r>
    </w:p>
    <w:p w:rsidR="00001E18" w:rsidRDefault="007A34B7">
      <w:pPr>
        <w:pStyle w:val="ListeParagraf"/>
        <w:numPr>
          <w:ilvl w:val="1"/>
          <w:numId w:val="1"/>
        </w:numPr>
        <w:tabs>
          <w:tab w:val="left" w:pos="421"/>
        </w:tabs>
        <w:spacing w:before="41"/>
        <w:ind w:left="140" w:right="147" w:firstLine="0"/>
        <w:rPr>
          <w:sz w:val="24"/>
        </w:rPr>
      </w:pPr>
      <w:r>
        <w:rPr>
          <w:sz w:val="24"/>
        </w:rPr>
        <w:t>Çocuk, kendisine verilen bilgi hakkında değerlendirme yapabilecek ve bu konuda bir</w:t>
      </w:r>
      <w:r>
        <w:rPr>
          <w:spacing w:val="40"/>
          <w:sz w:val="24"/>
        </w:rPr>
        <w:t xml:space="preserve"> </w:t>
      </w:r>
      <w:r>
        <w:rPr>
          <w:sz w:val="24"/>
        </w:rPr>
        <w:t>kanaate varabilecek kapasitede ise, araştırmaya katılmayı reddetmesi veya araştırmanın herhangi bir safhasında çekilme yönünde istekte bulunması durumunda araştırmadan çıkarılır.</w:t>
      </w:r>
    </w:p>
    <w:p w:rsidR="00001E18" w:rsidRDefault="007A34B7">
      <w:pPr>
        <w:pStyle w:val="ListeParagraf"/>
        <w:numPr>
          <w:ilvl w:val="1"/>
          <w:numId w:val="1"/>
        </w:numPr>
        <w:tabs>
          <w:tab w:val="left" w:pos="421"/>
        </w:tabs>
        <w:spacing w:before="2"/>
        <w:ind w:left="140" w:right="135" w:firstLine="0"/>
        <w:rPr>
          <w:sz w:val="24"/>
        </w:rPr>
      </w:pPr>
      <w:r>
        <w:rPr>
          <w:sz w:val="24"/>
        </w:rPr>
        <w:t>Yasal</w:t>
      </w:r>
      <w:r>
        <w:rPr>
          <w:spacing w:val="-8"/>
          <w:sz w:val="24"/>
        </w:rPr>
        <w:t xml:space="preserve"> </w:t>
      </w:r>
      <w:r>
        <w:rPr>
          <w:sz w:val="24"/>
        </w:rPr>
        <w:t>temsilcisinin uygun</w:t>
      </w:r>
      <w:r>
        <w:rPr>
          <w:spacing w:val="-4"/>
          <w:sz w:val="24"/>
        </w:rPr>
        <w:t xml:space="preserve"> </w:t>
      </w:r>
      <w:r>
        <w:rPr>
          <w:sz w:val="24"/>
        </w:rPr>
        <w:t>olarak bilgilendirilmesinden</w:t>
      </w:r>
      <w:r>
        <w:rPr>
          <w:spacing w:val="-4"/>
          <w:sz w:val="24"/>
        </w:rPr>
        <w:t xml:space="preserve"> </w:t>
      </w:r>
      <w:r>
        <w:rPr>
          <w:sz w:val="24"/>
        </w:rPr>
        <w:t>sonra yazılı</w:t>
      </w:r>
      <w:r>
        <w:rPr>
          <w:spacing w:val="-3"/>
          <w:sz w:val="24"/>
        </w:rPr>
        <w:t xml:space="preserve"> </w:t>
      </w:r>
      <w:r>
        <w:rPr>
          <w:sz w:val="24"/>
        </w:rPr>
        <w:t>olarak oluru alınır. Yasal temsilci yazılı olarak verdiği oluru araştırma çocuk sağlığı üzerinde olumsuz bir etkiye neden olmasa da istediği zaman geri alabilir.</w:t>
      </w:r>
    </w:p>
    <w:p w:rsidR="00001E18" w:rsidRDefault="007A34B7">
      <w:pPr>
        <w:pStyle w:val="ListeParagraf"/>
        <w:numPr>
          <w:ilvl w:val="1"/>
          <w:numId w:val="1"/>
        </w:numPr>
        <w:tabs>
          <w:tab w:val="left" w:pos="421"/>
        </w:tabs>
        <w:ind w:left="140" w:right="134" w:firstLine="0"/>
        <w:rPr>
          <w:sz w:val="24"/>
        </w:rPr>
      </w:pPr>
      <w:r>
        <w:rPr>
          <w:sz w:val="24"/>
        </w:rPr>
        <w:t>Etik Kurul, araştırma ile ilgili klinik, etik ve psikososyal problemler konusunda çocuk</w:t>
      </w:r>
      <w:r>
        <w:rPr>
          <w:spacing w:val="40"/>
          <w:sz w:val="24"/>
        </w:rPr>
        <w:t xml:space="preserve"> </w:t>
      </w:r>
      <w:r>
        <w:rPr>
          <w:sz w:val="24"/>
        </w:rPr>
        <w:t>sağlığı ve</w:t>
      </w:r>
      <w:r>
        <w:rPr>
          <w:spacing w:val="-2"/>
          <w:sz w:val="24"/>
        </w:rPr>
        <w:t xml:space="preserve"> </w:t>
      </w:r>
      <w:r>
        <w:rPr>
          <w:sz w:val="24"/>
        </w:rPr>
        <w:t>hastalıkları</w:t>
      </w:r>
      <w:r>
        <w:rPr>
          <w:spacing w:val="-9"/>
          <w:sz w:val="24"/>
        </w:rPr>
        <w:t xml:space="preserve"> </w:t>
      </w:r>
      <w:r>
        <w:rPr>
          <w:sz w:val="24"/>
        </w:rPr>
        <w:t>uzmanı</w:t>
      </w:r>
      <w:r>
        <w:rPr>
          <w:spacing w:val="-8"/>
          <w:sz w:val="24"/>
        </w:rPr>
        <w:t xml:space="preserve"> </w:t>
      </w:r>
      <w:r>
        <w:rPr>
          <w:sz w:val="24"/>
        </w:rPr>
        <w:t>üye</w:t>
      </w:r>
      <w:r>
        <w:rPr>
          <w:spacing w:val="-2"/>
          <w:sz w:val="24"/>
        </w:rPr>
        <w:t xml:space="preserve"> </w:t>
      </w:r>
      <w:r>
        <w:rPr>
          <w:sz w:val="24"/>
        </w:rPr>
        <w:t>tarafından</w:t>
      </w:r>
      <w:r>
        <w:rPr>
          <w:spacing w:val="-1"/>
          <w:sz w:val="24"/>
        </w:rPr>
        <w:t xml:space="preserve"> </w:t>
      </w:r>
      <w:r>
        <w:rPr>
          <w:sz w:val="24"/>
        </w:rPr>
        <w:t>bilgilendirilir ve</w:t>
      </w:r>
      <w:r>
        <w:rPr>
          <w:spacing w:val="-2"/>
          <w:sz w:val="24"/>
        </w:rPr>
        <w:t xml:space="preserve"> </w:t>
      </w:r>
      <w:r>
        <w:rPr>
          <w:sz w:val="24"/>
        </w:rPr>
        <w:t>protokol</w:t>
      </w:r>
      <w:r>
        <w:rPr>
          <w:spacing w:val="-9"/>
          <w:sz w:val="24"/>
        </w:rPr>
        <w:t xml:space="preserve"> </w:t>
      </w:r>
      <w:r>
        <w:rPr>
          <w:sz w:val="24"/>
        </w:rPr>
        <w:t>bu yönde</w:t>
      </w:r>
      <w:r>
        <w:rPr>
          <w:spacing w:val="-2"/>
          <w:sz w:val="24"/>
        </w:rPr>
        <w:t xml:space="preserve"> </w:t>
      </w:r>
      <w:r>
        <w:rPr>
          <w:sz w:val="24"/>
        </w:rPr>
        <w:t>değerlendirilir. (4)Çocuklarda yapılacak klinik araştırmalar için çocukların araştırmaya katılmaları ile ortaya çıkacak masrafların karşılanması dışında herhangi bir ikna edici teşvik, hediye veya benzeri maddi yönden önerilerde bulunulamaz.</w:t>
      </w:r>
    </w:p>
    <w:p w:rsidR="00001E18" w:rsidRDefault="007A34B7">
      <w:pPr>
        <w:pStyle w:val="ListeParagraf"/>
        <w:numPr>
          <w:ilvl w:val="0"/>
          <w:numId w:val="2"/>
        </w:numPr>
        <w:tabs>
          <w:tab w:val="left" w:pos="517"/>
        </w:tabs>
        <w:ind w:left="140" w:right="139" w:firstLine="0"/>
        <w:rPr>
          <w:sz w:val="24"/>
        </w:rPr>
      </w:pPr>
      <w:r>
        <w:rPr>
          <w:sz w:val="24"/>
        </w:rPr>
        <w:t>Araştırmaya iştirak etmek üzere gönüllü olmak isteyen kişi veya yasal temsilcisi, araştırmaya başlanılmadan önce; araştırma konusuyla ilgili yetkin bir uzman tarafından yeterince ve anlayabileceği şekilde bilgilendirilir.</w:t>
      </w:r>
    </w:p>
    <w:p w:rsidR="00001E18" w:rsidRDefault="007A34B7">
      <w:pPr>
        <w:pStyle w:val="ListeParagraf"/>
        <w:numPr>
          <w:ilvl w:val="0"/>
          <w:numId w:val="2"/>
        </w:numPr>
        <w:tabs>
          <w:tab w:val="left" w:pos="446"/>
        </w:tabs>
        <w:spacing w:before="36"/>
        <w:ind w:left="140" w:right="140" w:firstLine="0"/>
        <w:rPr>
          <w:sz w:val="24"/>
        </w:rPr>
      </w:pPr>
      <w:r>
        <w:rPr>
          <w:sz w:val="24"/>
        </w:rPr>
        <w:t>Gönüllü, gerekçeli veya gerekçesiz olarak, kendi rızasıyla, istediği zaman araştırmadan ayrılabilir ve bundan dolayı sonraki tıbbi takibi ve tedavisi esnasında mevcut haklarından herhangi bir kayba uğratılamaz.</w:t>
      </w:r>
    </w:p>
    <w:p w:rsidR="00001E18" w:rsidRDefault="007A34B7">
      <w:pPr>
        <w:pStyle w:val="ListeParagraf"/>
        <w:numPr>
          <w:ilvl w:val="0"/>
          <w:numId w:val="2"/>
        </w:numPr>
        <w:tabs>
          <w:tab w:val="left" w:pos="383"/>
        </w:tabs>
        <w:spacing w:before="41" w:line="242" w:lineRule="auto"/>
        <w:ind w:left="140" w:right="147" w:firstLine="0"/>
        <w:rPr>
          <w:sz w:val="24"/>
        </w:rPr>
      </w:pPr>
      <w:r>
        <w:rPr>
          <w:sz w:val="24"/>
        </w:rPr>
        <w:t xml:space="preserve">Gönüllüye ait germ hücrelerinin genetik kimliğinde bozulmaya yol açacak hiçbir araştırma </w:t>
      </w:r>
      <w:r>
        <w:rPr>
          <w:spacing w:val="-2"/>
          <w:sz w:val="24"/>
        </w:rPr>
        <w:t>yapılamaz.</w:t>
      </w:r>
    </w:p>
    <w:p w:rsidR="00001E18" w:rsidRDefault="007A34B7">
      <w:pPr>
        <w:pStyle w:val="ListeParagraf"/>
        <w:numPr>
          <w:ilvl w:val="0"/>
          <w:numId w:val="2"/>
        </w:numPr>
        <w:tabs>
          <w:tab w:val="left" w:pos="403"/>
        </w:tabs>
        <w:spacing w:before="38"/>
        <w:ind w:left="403" w:hanging="263"/>
        <w:rPr>
          <w:sz w:val="24"/>
        </w:rPr>
      </w:pPr>
      <w:r>
        <w:rPr>
          <w:sz w:val="24"/>
        </w:rPr>
        <w:t>Gönüllünün</w:t>
      </w:r>
      <w:r>
        <w:rPr>
          <w:spacing w:val="-15"/>
          <w:sz w:val="24"/>
        </w:rPr>
        <w:t xml:space="preserve"> </w:t>
      </w:r>
      <w:r>
        <w:rPr>
          <w:sz w:val="24"/>
        </w:rPr>
        <w:t>olur</w:t>
      </w:r>
      <w:r>
        <w:rPr>
          <w:spacing w:val="-13"/>
          <w:sz w:val="24"/>
        </w:rPr>
        <w:t xml:space="preserve"> </w:t>
      </w:r>
      <w:r>
        <w:rPr>
          <w:sz w:val="24"/>
        </w:rPr>
        <w:t>verememesi</w:t>
      </w:r>
      <w:r>
        <w:rPr>
          <w:spacing w:val="-15"/>
          <w:sz w:val="24"/>
        </w:rPr>
        <w:t xml:space="preserve"> </w:t>
      </w:r>
      <w:r>
        <w:rPr>
          <w:sz w:val="24"/>
        </w:rPr>
        <w:t>durumunda</w:t>
      </w:r>
      <w:r>
        <w:rPr>
          <w:spacing w:val="-8"/>
          <w:sz w:val="24"/>
        </w:rPr>
        <w:t xml:space="preserve"> </w:t>
      </w:r>
      <w:r>
        <w:rPr>
          <w:sz w:val="24"/>
        </w:rPr>
        <w:t>yasal</w:t>
      </w:r>
      <w:r>
        <w:rPr>
          <w:spacing w:val="-15"/>
          <w:sz w:val="24"/>
        </w:rPr>
        <w:t xml:space="preserve"> </w:t>
      </w:r>
      <w:r>
        <w:rPr>
          <w:sz w:val="24"/>
        </w:rPr>
        <w:t>temsilcisi</w:t>
      </w:r>
      <w:r>
        <w:rPr>
          <w:spacing w:val="-15"/>
          <w:sz w:val="24"/>
        </w:rPr>
        <w:t xml:space="preserve"> </w:t>
      </w:r>
      <w:r>
        <w:rPr>
          <w:spacing w:val="-2"/>
          <w:sz w:val="24"/>
        </w:rPr>
        <w:t>yetkilidir.</w:t>
      </w:r>
    </w:p>
    <w:p w:rsidR="00001E18" w:rsidRDefault="007A34B7">
      <w:pPr>
        <w:pStyle w:val="ListeParagraf"/>
        <w:numPr>
          <w:ilvl w:val="0"/>
          <w:numId w:val="2"/>
        </w:numPr>
        <w:tabs>
          <w:tab w:val="left" w:pos="484"/>
        </w:tabs>
        <w:spacing w:before="36" w:line="242" w:lineRule="auto"/>
        <w:ind w:left="140" w:right="140" w:firstLine="0"/>
        <w:rPr>
          <w:sz w:val="24"/>
        </w:rPr>
      </w:pPr>
      <w:r>
        <w:rPr>
          <w:sz w:val="24"/>
        </w:rPr>
        <w:t>Araştırma sonucunda elde edilecek bilgilerin yayımlanması durumunda da gönüllünün kimlik bilgileri açıklanamaz.</w:t>
      </w:r>
    </w:p>
    <w:p w:rsidR="00001E18" w:rsidRDefault="007A34B7">
      <w:pPr>
        <w:pStyle w:val="ListeParagraf"/>
        <w:numPr>
          <w:ilvl w:val="0"/>
          <w:numId w:val="2"/>
        </w:numPr>
        <w:tabs>
          <w:tab w:val="left" w:pos="422"/>
        </w:tabs>
        <w:spacing w:before="38"/>
        <w:ind w:left="140" w:right="140" w:firstLine="0"/>
        <w:rPr>
          <w:sz w:val="24"/>
        </w:rPr>
      </w:pPr>
      <w:r>
        <w:rPr>
          <w:sz w:val="24"/>
        </w:rPr>
        <w:t>Yönerge kapsamındaki Girişimsel Olmayan Klinik araştırmalar gönüllülerin emniyetini sağlamaya ve araştırmanın sağlıklı bir şekilde yürütülebilmesine, takibine ve gereğinde acil müdahale yapılabilmesine elverişli ve araştırmanın niteliğine uygun personel, teçhizat ve diğer imkanlara sahip birimlerde yapılabilir.</w:t>
      </w:r>
    </w:p>
    <w:p w:rsidR="00001E18" w:rsidRDefault="00001E18">
      <w:pPr>
        <w:pStyle w:val="ListeParagraf"/>
        <w:rPr>
          <w:sz w:val="24"/>
        </w:rPr>
        <w:sectPr w:rsidR="00001E18">
          <w:pgSz w:w="11900" w:h="16840"/>
          <w:pgMar w:top="1620" w:right="1133" w:bottom="920" w:left="1275" w:header="0" w:footer="719" w:gutter="0"/>
          <w:cols w:space="708"/>
        </w:sectPr>
      </w:pPr>
    </w:p>
    <w:p w:rsidR="00001E18" w:rsidRDefault="007A34B7">
      <w:pPr>
        <w:spacing w:before="74"/>
        <w:ind w:right="13"/>
        <w:jc w:val="center"/>
        <w:rPr>
          <w:b/>
          <w:sz w:val="24"/>
        </w:rPr>
      </w:pPr>
      <w:r>
        <w:rPr>
          <w:b/>
          <w:sz w:val="24"/>
        </w:rPr>
        <w:lastRenderedPageBreak/>
        <w:t>BEŞİNCİ</w:t>
      </w:r>
      <w:r>
        <w:rPr>
          <w:b/>
          <w:spacing w:val="-13"/>
          <w:sz w:val="24"/>
        </w:rPr>
        <w:t xml:space="preserve"> </w:t>
      </w:r>
      <w:r>
        <w:rPr>
          <w:b/>
          <w:spacing w:val="-4"/>
          <w:sz w:val="24"/>
        </w:rPr>
        <w:t>BÖLÜM</w:t>
      </w:r>
    </w:p>
    <w:p w:rsidR="00001E18" w:rsidRDefault="007A34B7">
      <w:pPr>
        <w:pStyle w:val="Balk1"/>
        <w:spacing w:before="41"/>
        <w:ind w:left="0" w:right="4"/>
        <w:jc w:val="center"/>
      </w:pPr>
      <w:r>
        <w:t>Çeşitli</w:t>
      </w:r>
      <w:r>
        <w:rPr>
          <w:spacing w:val="-6"/>
        </w:rPr>
        <w:t xml:space="preserve"> </w:t>
      </w:r>
      <w:r>
        <w:t>ve</w:t>
      </w:r>
      <w:r>
        <w:rPr>
          <w:spacing w:val="-6"/>
        </w:rPr>
        <w:t xml:space="preserve"> </w:t>
      </w:r>
      <w:r>
        <w:t>Son</w:t>
      </w:r>
      <w:r>
        <w:rPr>
          <w:spacing w:val="-4"/>
        </w:rPr>
        <w:t xml:space="preserve"> </w:t>
      </w:r>
      <w:r>
        <w:rPr>
          <w:spacing w:val="-2"/>
        </w:rPr>
        <w:t>Hükümler</w:t>
      </w:r>
    </w:p>
    <w:p w:rsidR="00001E18" w:rsidRDefault="00001E18">
      <w:pPr>
        <w:pStyle w:val="GvdeMetni"/>
        <w:ind w:left="0"/>
        <w:jc w:val="left"/>
        <w:rPr>
          <w:b/>
        </w:rPr>
      </w:pPr>
    </w:p>
    <w:p w:rsidR="00001E18" w:rsidRDefault="007A34B7">
      <w:pPr>
        <w:ind w:left="140"/>
        <w:jc w:val="both"/>
        <w:rPr>
          <w:b/>
          <w:sz w:val="24"/>
        </w:rPr>
      </w:pPr>
      <w:r>
        <w:rPr>
          <w:b/>
          <w:spacing w:val="-2"/>
          <w:sz w:val="24"/>
        </w:rPr>
        <w:t>Hüküm</w:t>
      </w:r>
      <w:r>
        <w:rPr>
          <w:b/>
          <w:spacing w:val="-3"/>
          <w:sz w:val="24"/>
        </w:rPr>
        <w:t xml:space="preserve"> </w:t>
      </w:r>
      <w:r>
        <w:rPr>
          <w:b/>
          <w:spacing w:val="-2"/>
          <w:sz w:val="24"/>
        </w:rPr>
        <w:t>Bulunmayan</w:t>
      </w:r>
      <w:r>
        <w:rPr>
          <w:b/>
          <w:spacing w:val="1"/>
          <w:sz w:val="24"/>
        </w:rPr>
        <w:t xml:space="preserve"> </w:t>
      </w:r>
      <w:r>
        <w:rPr>
          <w:b/>
          <w:spacing w:val="-2"/>
          <w:sz w:val="24"/>
        </w:rPr>
        <w:t>Haller</w:t>
      </w:r>
    </w:p>
    <w:p w:rsidR="00001E18" w:rsidRDefault="007A34B7">
      <w:pPr>
        <w:pStyle w:val="GvdeMetni"/>
        <w:spacing w:before="36"/>
        <w:ind w:right="140"/>
      </w:pPr>
      <w:r>
        <w:rPr>
          <w:b/>
        </w:rPr>
        <w:t xml:space="preserve">Madde 15 - </w:t>
      </w:r>
      <w:r>
        <w:t>Bu Yönergede hüküm bulunmayan hallerde, 9/12/2003 tarihli ve 25311 sayılı Resmî Gazete’de yayımlanan 5013 sayılı Biyoloji ve Tıbbın Uygulanması Bakımından İnsan Hakları ve İnsan Haysiyetinin Korunması Sözleşmesi: İnsan Hakları ve Biyotıp Sözleşmesinin Onaylanmasının Uygun</w:t>
      </w:r>
      <w:r>
        <w:rPr>
          <w:spacing w:val="-1"/>
        </w:rPr>
        <w:t xml:space="preserve"> </w:t>
      </w:r>
      <w:r>
        <w:t>Bulunduğuna Dair Kanun,13/1/1960</w:t>
      </w:r>
      <w:r>
        <w:rPr>
          <w:spacing w:val="-1"/>
        </w:rPr>
        <w:t xml:space="preserve"> </w:t>
      </w:r>
      <w:r>
        <w:t>tarihli ve 4/12578 sayılı Bakanlar Kurulu Kararı ile yürürlüğe konulan Tıbbi Deontoloji Nizamnamesi ile diğer ilgili mevzuat hükümleri ve araştırmaya iştirak eden gönüllülerin hakları ile ilgili olarak 1/8/1998 tarihli ve 23420 sayılı Resmî Gazete’de yayımlanan Hasta Hakları Yönetmeliğinde, Avrupa Birliği Direktifleri’nde ve 19.08.2011 tarihli 28030 sayılı Resmi Gazetede yayınlanan Klinik Araştırmalar Hakkındaki yönetmelikte belirtilen hükümler uygulanır.</w:t>
      </w:r>
    </w:p>
    <w:p w:rsidR="00001E18" w:rsidRDefault="00001E18">
      <w:pPr>
        <w:pStyle w:val="GvdeMetni"/>
        <w:spacing w:before="19"/>
        <w:ind w:left="0"/>
        <w:jc w:val="left"/>
      </w:pPr>
    </w:p>
    <w:p w:rsidR="00001E18" w:rsidRDefault="007A34B7">
      <w:pPr>
        <w:spacing w:line="252" w:lineRule="exact"/>
        <w:ind w:left="140"/>
        <w:jc w:val="both"/>
        <w:rPr>
          <w:b/>
        </w:rPr>
      </w:pPr>
      <w:r>
        <w:rPr>
          <w:b/>
        </w:rPr>
        <w:t>Yürürlükten</w:t>
      </w:r>
      <w:r>
        <w:rPr>
          <w:b/>
          <w:spacing w:val="-14"/>
        </w:rPr>
        <w:t xml:space="preserve"> </w:t>
      </w:r>
      <w:r>
        <w:rPr>
          <w:b/>
        </w:rPr>
        <w:t>Kaldırılan</w:t>
      </w:r>
      <w:r>
        <w:rPr>
          <w:b/>
          <w:spacing w:val="-13"/>
        </w:rPr>
        <w:t xml:space="preserve"> </w:t>
      </w:r>
      <w:r>
        <w:rPr>
          <w:b/>
          <w:spacing w:val="-2"/>
        </w:rPr>
        <w:t>Yönerge</w:t>
      </w:r>
    </w:p>
    <w:p w:rsidR="00001E18" w:rsidRDefault="007A34B7">
      <w:pPr>
        <w:pStyle w:val="GvdeMetni"/>
        <w:ind w:right="139"/>
      </w:pPr>
      <w:r>
        <w:rPr>
          <w:b/>
        </w:rPr>
        <w:t xml:space="preserve">Madde 16- </w:t>
      </w:r>
      <w:r>
        <w:t xml:space="preserve">……….. tarih ve ……………… sayılı karar ile Dicle Üniversitesi Senatosu tarafından kabul edilen Dicle Üniversitesi Tıp Fakültesi Klinik Araştırmalar Etik Komitesi Yönergesi yürürlükten kaldırılmıştır. Önceki yönerge uyarınca kurulan etik komite arşivinde bulunan tüm bilgi ve belgeler bu yönerge doğrultusunda kurulacak etik kurul başkanlığına </w:t>
      </w:r>
      <w:r>
        <w:rPr>
          <w:spacing w:val="-2"/>
        </w:rPr>
        <w:t>devredilir.</w:t>
      </w:r>
    </w:p>
    <w:p w:rsidR="00001E18" w:rsidRDefault="00001E18">
      <w:pPr>
        <w:pStyle w:val="GvdeMetni"/>
        <w:spacing w:before="3"/>
        <w:ind w:left="0"/>
        <w:jc w:val="left"/>
      </w:pPr>
    </w:p>
    <w:p w:rsidR="00001E18" w:rsidRDefault="007A34B7">
      <w:pPr>
        <w:pStyle w:val="Balk1"/>
        <w:spacing w:line="275" w:lineRule="exact"/>
      </w:pPr>
      <w:r>
        <w:rPr>
          <w:spacing w:val="-2"/>
        </w:rPr>
        <w:t>Yürürlük</w:t>
      </w:r>
    </w:p>
    <w:p w:rsidR="00001E18" w:rsidRDefault="007A34B7">
      <w:pPr>
        <w:pStyle w:val="GvdeMetni"/>
        <w:spacing w:before="1" w:line="237" w:lineRule="auto"/>
        <w:jc w:val="left"/>
      </w:pPr>
      <w:r>
        <w:rPr>
          <w:b/>
        </w:rPr>
        <w:t>Madde</w:t>
      </w:r>
      <w:r>
        <w:rPr>
          <w:b/>
          <w:spacing w:val="-6"/>
        </w:rPr>
        <w:t xml:space="preserve"> </w:t>
      </w:r>
      <w:r>
        <w:rPr>
          <w:b/>
        </w:rPr>
        <w:t>17 -</w:t>
      </w:r>
      <w:r>
        <w:rPr>
          <w:b/>
          <w:spacing w:val="-3"/>
        </w:rPr>
        <w:t xml:space="preserve"> </w:t>
      </w:r>
      <w:r>
        <w:t>Bu yönerge</w:t>
      </w:r>
      <w:r>
        <w:rPr>
          <w:spacing w:val="-1"/>
        </w:rPr>
        <w:t xml:space="preserve"> </w:t>
      </w:r>
      <w:r>
        <w:t>Dicle</w:t>
      </w:r>
      <w:r>
        <w:rPr>
          <w:spacing w:val="-1"/>
        </w:rPr>
        <w:t xml:space="preserve"> </w:t>
      </w:r>
      <w:r>
        <w:t>Üniversitesi</w:t>
      </w:r>
      <w:r>
        <w:rPr>
          <w:spacing w:val="-9"/>
        </w:rPr>
        <w:t xml:space="preserve"> </w:t>
      </w:r>
      <w:r>
        <w:t>Senatosu tarafından</w:t>
      </w:r>
      <w:r>
        <w:rPr>
          <w:spacing w:val="-5"/>
        </w:rPr>
        <w:t xml:space="preserve"> </w:t>
      </w:r>
      <w:r>
        <w:t>kabul</w:t>
      </w:r>
      <w:r>
        <w:rPr>
          <w:spacing w:val="-4"/>
        </w:rPr>
        <w:t xml:space="preserve"> </w:t>
      </w:r>
      <w:r>
        <w:t>edildiği</w:t>
      </w:r>
      <w:r>
        <w:rPr>
          <w:spacing w:val="-4"/>
        </w:rPr>
        <w:t xml:space="preserve"> </w:t>
      </w:r>
      <w:r>
        <w:t>tarihten itibaren yürürlüğe girer.</w:t>
      </w:r>
    </w:p>
    <w:p w:rsidR="00001E18" w:rsidRDefault="00001E18">
      <w:pPr>
        <w:pStyle w:val="GvdeMetni"/>
        <w:spacing w:before="6"/>
        <w:ind w:left="0"/>
        <w:jc w:val="left"/>
      </w:pPr>
    </w:p>
    <w:p w:rsidR="00001E18" w:rsidRDefault="007A34B7">
      <w:pPr>
        <w:pStyle w:val="Balk1"/>
        <w:spacing w:line="272" w:lineRule="exact"/>
      </w:pPr>
      <w:r>
        <w:rPr>
          <w:spacing w:val="-2"/>
        </w:rPr>
        <w:t>Yürütme</w:t>
      </w:r>
    </w:p>
    <w:p w:rsidR="00001E18" w:rsidRDefault="007A34B7">
      <w:pPr>
        <w:pStyle w:val="GvdeMetni"/>
        <w:spacing w:line="272" w:lineRule="exact"/>
        <w:jc w:val="left"/>
      </w:pPr>
      <w:r>
        <w:rPr>
          <w:b/>
        </w:rPr>
        <w:t>Madde</w:t>
      </w:r>
      <w:r>
        <w:rPr>
          <w:b/>
          <w:spacing w:val="-12"/>
        </w:rPr>
        <w:t xml:space="preserve"> </w:t>
      </w:r>
      <w:r>
        <w:rPr>
          <w:b/>
        </w:rPr>
        <w:t>18</w:t>
      </w:r>
      <w:r>
        <w:rPr>
          <w:b/>
          <w:spacing w:val="-5"/>
        </w:rPr>
        <w:t xml:space="preserve"> </w:t>
      </w:r>
      <w:r>
        <w:rPr>
          <w:b/>
        </w:rPr>
        <w:t>-</w:t>
      </w:r>
      <w:r>
        <w:rPr>
          <w:b/>
          <w:spacing w:val="-9"/>
        </w:rPr>
        <w:t xml:space="preserve"> </w:t>
      </w:r>
      <w:r>
        <w:t>Bu</w:t>
      </w:r>
      <w:r>
        <w:rPr>
          <w:spacing w:val="-5"/>
        </w:rPr>
        <w:t xml:space="preserve"> </w:t>
      </w:r>
      <w:r>
        <w:t>yönerge</w:t>
      </w:r>
      <w:r>
        <w:rPr>
          <w:spacing w:val="-7"/>
        </w:rPr>
        <w:t xml:space="preserve"> </w:t>
      </w:r>
      <w:r>
        <w:t>hükümleri</w:t>
      </w:r>
      <w:r>
        <w:rPr>
          <w:spacing w:val="-9"/>
        </w:rPr>
        <w:t xml:space="preserve"> </w:t>
      </w:r>
      <w:r>
        <w:t>Dekan</w:t>
      </w:r>
      <w:r>
        <w:rPr>
          <w:spacing w:val="-11"/>
        </w:rPr>
        <w:t xml:space="preserve"> </w:t>
      </w:r>
      <w:r>
        <w:t>tarafından</w:t>
      </w:r>
      <w:r>
        <w:rPr>
          <w:spacing w:val="-5"/>
        </w:rPr>
        <w:t xml:space="preserve"> </w:t>
      </w:r>
      <w:r>
        <w:rPr>
          <w:spacing w:val="-2"/>
        </w:rPr>
        <w:t>yürütülür.</w:t>
      </w:r>
    </w:p>
    <w:sectPr w:rsidR="00001E18">
      <w:pgSz w:w="11900" w:h="16840"/>
      <w:pgMar w:top="1340" w:right="1133" w:bottom="920" w:left="1275" w:header="0" w:footer="71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1BF" w:rsidRDefault="001E21BF">
      <w:r>
        <w:separator/>
      </w:r>
    </w:p>
  </w:endnote>
  <w:endnote w:type="continuationSeparator" w:id="0">
    <w:p w:rsidR="001E21BF" w:rsidRDefault="001E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E18" w:rsidRDefault="007A34B7">
    <w:pPr>
      <w:pStyle w:val="GvdeMetni"/>
      <w:spacing w:line="14" w:lineRule="auto"/>
      <w:ind w:left="0"/>
      <w:jc w:val="left"/>
      <w:rPr>
        <w:sz w:val="20"/>
      </w:rPr>
    </w:pPr>
    <w:r>
      <w:rPr>
        <w:noProof/>
        <w:sz w:val="20"/>
        <w:lang w:eastAsia="tr-TR"/>
      </w:rPr>
      <mc:AlternateContent>
        <mc:Choice Requires="wps">
          <w:drawing>
            <wp:anchor distT="0" distB="0" distL="0" distR="0" simplePos="0" relativeHeight="487484928" behindDoc="1" locked="0" layoutInCell="1" allowOverlap="1">
              <wp:simplePos x="0" y="0"/>
              <wp:positionH relativeFrom="page">
                <wp:posOffset>6533388</wp:posOffset>
              </wp:positionH>
              <wp:positionV relativeFrom="page">
                <wp:posOffset>10089332</wp:posOffset>
              </wp:positionV>
              <wp:extent cx="220979"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79" cy="165735"/>
                      </a:xfrm>
                      <a:prstGeom prst="rect">
                        <a:avLst/>
                      </a:prstGeom>
                    </wps:spPr>
                    <wps:txbx>
                      <w:txbxContent>
                        <w:p w:rsidR="00001E18" w:rsidRDefault="007A34B7">
                          <w:pPr>
                            <w:spacing w:before="22"/>
                            <w:ind w:left="60"/>
                            <w:rPr>
                              <w:rFonts w:ascii="Tahoma"/>
                              <w:sz w:val="18"/>
                            </w:rPr>
                          </w:pPr>
                          <w:r>
                            <w:rPr>
                              <w:rFonts w:ascii="Tahoma"/>
                              <w:spacing w:val="-5"/>
                              <w:sz w:val="18"/>
                            </w:rPr>
                            <w:fldChar w:fldCharType="begin"/>
                          </w:r>
                          <w:r>
                            <w:rPr>
                              <w:rFonts w:ascii="Tahoma"/>
                              <w:spacing w:val="-5"/>
                              <w:sz w:val="18"/>
                            </w:rPr>
                            <w:instrText xml:space="preserve"> PAGE </w:instrText>
                          </w:r>
                          <w:r>
                            <w:rPr>
                              <w:rFonts w:ascii="Tahoma"/>
                              <w:spacing w:val="-5"/>
                              <w:sz w:val="18"/>
                            </w:rPr>
                            <w:fldChar w:fldCharType="separate"/>
                          </w:r>
                          <w:r w:rsidR="005F0687">
                            <w:rPr>
                              <w:rFonts w:ascii="Tahoma"/>
                              <w:noProof/>
                              <w:spacing w:val="-5"/>
                              <w:sz w:val="18"/>
                            </w:rPr>
                            <w:t>1</w:t>
                          </w:r>
                          <w:r>
                            <w:rPr>
                              <w:rFonts w:ascii="Tahoma"/>
                              <w:spacing w:val="-5"/>
                              <w:sz w:val="18"/>
                            </w:rPr>
                            <w:fldChar w:fldCharType="end"/>
                          </w:r>
                          <w:r>
                            <w:rPr>
                              <w:rFonts w:ascii="Tahoma"/>
                              <w:spacing w:val="-5"/>
                              <w:sz w:val="18"/>
                            </w:rPr>
                            <w:t>/</w:t>
                          </w:r>
                          <w:r>
                            <w:rPr>
                              <w:rFonts w:ascii="Tahoma"/>
                              <w:spacing w:val="-5"/>
                              <w:sz w:val="18"/>
                            </w:rPr>
                            <w:fldChar w:fldCharType="begin"/>
                          </w:r>
                          <w:r>
                            <w:rPr>
                              <w:rFonts w:ascii="Tahoma"/>
                              <w:spacing w:val="-5"/>
                              <w:sz w:val="18"/>
                            </w:rPr>
                            <w:instrText xml:space="preserve"> NUMPAGES </w:instrText>
                          </w:r>
                          <w:r>
                            <w:rPr>
                              <w:rFonts w:ascii="Tahoma"/>
                              <w:spacing w:val="-5"/>
                              <w:sz w:val="18"/>
                            </w:rPr>
                            <w:fldChar w:fldCharType="separate"/>
                          </w:r>
                          <w:r w:rsidR="005F0687">
                            <w:rPr>
                              <w:rFonts w:ascii="Tahoma"/>
                              <w:noProof/>
                              <w:spacing w:val="-5"/>
                              <w:sz w:val="18"/>
                            </w:rPr>
                            <w:t>7</w:t>
                          </w:r>
                          <w:r>
                            <w:rPr>
                              <w:rFonts w:ascii="Tahoma"/>
                              <w:spacing w:val="-5"/>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4.45pt;margin-top:794.45pt;width:17.4pt;height:13.05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" filled="f" stroked="f">
              <v:path arrowok="t"/>
              <v:textbox inset="0,0,0,0">
                <w:txbxContent>
                  <w:p w:rsidR="00001E18" w:rsidRDefault="007A34B7">
                    <w:pPr>
                      <w:spacing w:before="22"/>
                      <w:ind w:left="60"/>
                      <w:rPr>
                        <w:rFonts w:ascii="Tahoma"/>
                        <w:sz w:val="18"/>
                      </w:rPr>
                    </w:pPr>
                    <w:r>
                      <w:rPr>
                        <w:rFonts w:ascii="Tahoma"/>
                        <w:spacing w:val="-5"/>
                        <w:sz w:val="18"/>
                      </w:rPr>
                      <w:fldChar w:fldCharType="begin"/>
                    </w:r>
                    <w:r>
                      <w:rPr>
                        <w:rFonts w:ascii="Tahoma"/>
                        <w:spacing w:val="-5"/>
                        <w:sz w:val="18"/>
                      </w:rPr>
                      <w:instrText xml:space="preserve"> PAGE </w:instrText>
                    </w:r>
                    <w:r>
                      <w:rPr>
                        <w:rFonts w:ascii="Tahoma"/>
                        <w:spacing w:val="-5"/>
                        <w:sz w:val="18"/>
                      </w:rPr>
                      <w:fldChar w:fldCharType="separate"/>
                    </w:r>
                    <w:r w:rsidR="005F0687">
                      <w:rPr>
                        <w:rFonts w:ascii="Tahoma"/>
                        <w:noProof/>
                        <w:spacing w:val="-5"/>
                        <w:sz w:val="18"/>
                      </w:rPr>
                      <w:t>1</w:t>
                    </w:r>
                    <w:r>
                      <w:rPr>
                        <w:rFonts w:ascii="Tahoma"/>
                        <w:spacing w:val="-5"/>
                        <w:sz w:val="18"/>
                      </w:rPr>
                      <w:fldChar w:fldCharType="end"/>
                    </w:r>
                    <w:r>
                      <w:rPr>
                        <w:rFonts w:ascii="Tahoma"/>
                        <w:spacing w:val="-5"/>
                        <w:sz w:val="18"/>
                      </w:rPr>
                      <w:t>/</w:t>
                    </w:r>
                    <w:r>
                      <w:rPr>
                        <w:rFonts w:ascii="Tahoma"/>
                        <w:spacing w:val="-5"/>
                        <w:sz w:val="18"/>
                      </w:rPr>
                      <w:fldChar w:fldCharType="begin"/>
                    </w:r>
                    <w:r>
                      <w:rPr>
                        <w:rFonts w:ascii="Tahoma"/>
                        <w:spacing w:val="-5"/>
                        <w:sz w:val="18"/>
                      </w:rPr>
                      <w:instrText xml:space="preserve"> NUMPAGES </w:instrText>
                    </w:r>
                    <w:r>
                      <w:rPr>
                        <w:rFonts w:ascii="Tahoma"/>
                        <w:spacing w:val="-5"/>
                        <w:sz w:val="18"/>
                      </w:rPr>
                      <w:fldChar w:fldCharType="separate"/>
                    </w:r>
                    <w:r w:rsidR="005F0687">
                      <w:rPr>
                        <w:rFonts w:ascii="Tahoma"/>
                        <w:noProof/>
                        <w:spacing w:val="-5"/>
                        <w:sz w:val="18"/>
                      </w:rPr>
                      <w:t>7</w:t>
                    </w:r>
                    <w:r>
                      <w:rPr>
                        <w:rFonts w:ascii="Tahoma"/>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1BF" w:rsidRDefault="001E21BF">
      <w:r>
        <w:separator/>
      </w:r>
    </w:p>
  </w:footnote>
  <w:footnote w:type="continuationSeparator" w:id="0">
    <w:p w:rsidR="001E21BF" w:rsidRDefault="001E21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B6114"/>
    <w:multiLevelType w:val="hybridMultilevel"/>
    <w:tmpl w:val="33C46048"/>
    <w:lvl w:ilvl="0" w:tplc="085853E2">
      <w:start w:val="1"/>
      <w:numFmt w:val="lowerLetter"/>
      <w:lvlText w:val="%1)"/>
      <w:lvlJc w:val="left"/>
      <w:pPr>
        <w:ind w:left="405" w:hanging="264"/>
      </w:pPr>
      <w:rPr>
        <w:rFonts w:ascii="Times New Roman" w:eastAsia="Times New Roman" w:hAnsi="Times New Roman" w:cs="Times New Roman" w:hint="default"/>
        <w:b/>
        <w:bCs/>
        <w:i w:val="0"/>
        <w:iCs w:val="0"/>
        <w:spacing w:val="0"/>
        <w:w w:val="99"/>
        <w:sz w:val="24"/>
        <w:szCs w:val="24"/>
        <w:lang w:val="tr-TR" w:eastAsia="en-US" w:bidi="ar-SA"/>
      </w:rPr>
    </w:lvl>
    <w:lvl w:ilvl="1" w:tplc="9D043A22">
      <w:numFmt w:val="bullet"/>
      <w:lvlText w:val="•"/>
      <w:lvlJc w:val="left"/>
      <w:pPr>
        <w:ind w:left="1309" w:hanging="264"/>
      </w:pPr>
      <w:rPr>
        <w:rFonts w:hint="default"/>
        <w:lang w:val="tr-TR" w:eastAsia="en-US" w:bidi="ar-SA"/>
      </w:rPr>
    </w:lvl>
    <w:lvl w:ilvl="2" w:tplc="8D0EBC32">
      <w:numFmt w:val="bullet"/>
      <w:lvlText w:val="•"/>
      <w:lvlJc w:val="left"/>
      <w:pPr>
        <w:ind w:left="2218" w:hanging="264"/>
      </w:pPr>
      <w:rPr>
        <w:rFonts w:hint="default"/>
        <w:lang w:val="tr-TR" w:eastAsia="en-US" w:bidi="ar-SA"/>
      </w:rPr>
    </w:lvl>
    <w:lvl w:ilvl="3" w:tplc="55762584">
      <w:numFmt w:val="bullet"/>
      <w:lvlText w:val="•"/>
      <w:lvlJc w:val="left"/>
      <w:pPr>
        <w:ind w:left="3127" w:hanging="264"/>
      </w:pPr>
      <w:rPr>
        <w:rFonts w:hint="default"/>
        <w:lang w:val="tr-TR" w:eastAsia="en-US" w:bidi="ar-SA"/>
      </w:rPr>
    </w:lvl>
    <w:lvl w:ilvl="4" w:tplc="9DD0AECE">
      <w:numFmt w:val="bullet"/>
      <w:lvlText w:val="•"/>
      <w:lvlJc w:val="left"/>
      <w:pPr>
        <w:ind w:left="4036" w:hanging="264"/>
      </w:pPr>
      <w:rPr>
        <w:rFonts w:hint="default"/>
        <w:lang w:val="tr-TR" w:eastAsia="en-US" w:bidi="ar-SA"/>
      </w:rPr>
    </w:lvl>
    <w:lvl w:ilvl="5" w:tplc="8DE87E30">
      <w:numFmt w:val="bullet"/>
      <w:lvlText w:val="•"/>
      <w:lvlJc w:val="left"/>
      <w:pPr>
        <w:ind w:left="4946" w:hanging="264"/>
      </w:pPr>
      <w:rPr>
        <w:rFonts w:hint="default"/>
        <w:lang w:val="tr-TR" w:eastAsia="en-US" w:bidi="ar-SA"/>
      </w:rPr>
    </w:lvl>
    <w:lvl w:ilvl="6" w:tplc="930C9D2E">
      <w:numFmt w:val="bullet"/>
      <w:lvlText w:val="•"/>
      <w:lvlJc w:val="left"/>
      <w:pPr>
        <w:ind w:left="5855" w:hanging="264"/>
      </w:pPr>
      <w:rPr>
        <w:rFonts w:hint="default"/>
        <w:lang w:val="tr-TR" w:eastAsia="en-US" w:bidi="ar-SA"/>
      </w:rPr>
    </w:lvl>
    <w:lvl w:ilvl="7" w:tplc="6E02E0C0">
      <w:numFmt w:val="bullet"/>
      <w:lvlText w:val="•"/>
      <w:lvlJc w:val="left"/>
      <w:pPr>
        <w:ind w:left="6764" w:hanging="264"/>
      </w:pPr>
      <w:rPr>
        <w:rFonts w:hint="default"/>
        <w:lang w:val="tr-TR" w:eastAsia="en-US" w:bidi="ar-SA"/>
      </w:rPr>
    </w:lvl>
    <w:lvl w:ilvl="8" w:tplc="D8523AE0">
      <w:numFmt w:val="bullet"/>
      <w:lvlText w:val="•"/>
      <w:lvlJc w:val="left"/>
      <w:pPr>
        <w:ind w:left="7673" w:hanging="264"/>
      </w:pPr>
      <w:rPr>
        <w:rFonts w:hint="default"/>
        <w:lang w:val="tr-TR" w:eastAsia="en-US" w:bidi="ar-SA"/>
      </w:rPr>
    </w:lvl>
  </w:abstractNum>
  <w:abstractNum w:abstractNumId="1" w15:restartNumberingAfterBreak="0">
    <w:nsid w:val="1A590DB7"/>
    <w:multiLevelType w:val="hybridMultilevel"/>
    <w:tmpl w:val="A75622BC"/>
    <w:lvl w:ilvl="0" w:tplc="0FE62AF0">
      <w:start w:val="1"/>
      <w:numFmt w:val="lowerLetter"/>
      <w:lvlText w:val="%1)"/>
      <w:lvlJc w:val="left"/>
      <w:pPr>
        <w:ind w:left="405" w:hanging="264"/>
      </w:pPr>
      <w:rPr>
        <w:rFonts w:ascii="Times New Roman" w:eastAsia="Times New Roman" w:hAnsi="Times New Roman" w:cs="Times New Roman" w:hint="default"/>
        <w:b/>
        <w:bCs/>
        <w:i w:val="0"/>
        <w:iCs w:val="0"/>
        <w:spacing w:val="0"/>
        <w:w w:val="82"/>
        <w:sz w:val="24"/>
        <w:szCs w:val="24"/>
        <w:lang w:val="tr-TR" w:eastAsia="en-US" w:bidi="ar-SA"/>
      </w:rPr>
    </w:lvl>
    <w:lvl w:ilvl="1" w:tplc="B7ACD39E">
      <w:numFmt w:val="bullet"/>
      <w:lvlText w:val="•"/>
      <w:lvlJc w:val="left"/>
      <w:pPr>
        <w:ind w:left="1309" w:hanging="264"/>
      </w:pPr>
      <w:rPr>
        <w:rFonts w:hint="default"/>
        <w:lang w:val="tr-TR" w:eastAsia="en-US" w:bidi="ar-SA"/>
      </w:rPr>
    </w:lvl>
    <w:lvl w:ilvl="2" w:tplc="D31099A6">
      <w:numFmt w:val="bullet"/>
      <w:lvlText w:val="•"/>
      <w:lvlJc w:val="left"/>
      <w:pPr>
        <w:ind w:left="2218" w:hanging="264"/>
      </w:pPr>
      <w:rPr>
        <w:rFonts w:hint="default"/>
        <w:lang w:val="tr-TR" w:eastAsia="en-US" w:bidi="ar-SA"/>
      </w:rPr>
    </w:lvl>
    <w:lvl w:ilvl="3" w:tplc="011C0368">
      <w:numFmt w:val="bullet"/>
      <w:lvlText w:val="•"/>
      <w:lvlJc w:val="left"/>
      <w:pPr>
        <w:ind w:left="3127" w:hanging="264"/>
      </w:pPr>
      <w:rPr>
        <w:rFonts w:hint="default"/>
        <w:lang w:val="tr-TR" w:eastAsia="en-US" w:bidi="ar-SA"/>
      </w:rPr>
    </w:lvl>
    <w:lvl w:ilvl="4" w:tplc="F9A0FC54">
      <w:numFmt w:val="bullet"/>
      <w:lvlText w:val="•"/>
      <w:lvlJc w:val="left"/>
      <w:pPr>
        <w:ind w:left="4036" w:hanging="264"/>
      </w:pPr>
      <w:rPr>
        <w:rFonts w:hint="default"/>
        <w:lang w:val="tr-TR" w:eastAsia="en-US" w:bidi="ar-SA"/>
      </w:rPr>
    </w:lvl>
    <w:lvl w:ilvl="5" w:tplc="BE566FF6">
      <w:numFmt w:val="bullet"/>
      <w:lvlText w:val="•"/>
      <w:lvlJc w:val="left"/>
      <w:pPr>
        <w:ind w:left="4946" w:hanging="264"/>
      </w:pPr>
      <w:rPr>
        <w:rFonts w:hint="default"/>
        <w:lang w:val="tr-TR" w:eastAsia="en-US" w:bidi="ar-SA"/>
      </w:rPr>
    </w:lvl>
    <w:lvl w:ilvl="6" w:tplc="A6F2440A">
      <w:numFmt w:val="bullet"/>
      <w:lvlText w:val="•"/>
      <w:lvlJc w:val="left"/>
      <w:pPr>
        <w:ind w:left="5855" w:hanging="264"/>
      </w:pPr>
      <w:rPr>
        <w:rFonts w:hint="default"/>
        <w:lang w:val="tr-TR" w:eastAsia="en-US" w:bidi="ar-SA"/>
      </w:rPr>
    </w:lvl>
    <w:lvl w:ilvl="7" w:tplc="A7C23054">
      <w:numFmt w:val="bullet"/>
      <w:lvlText w:val="•"/>
      <w:lvlJc w:val="left"/>
      <w:pPr>
        <w:ind w:left="6764" w:hanging="264"/>
      </w:pPr>
      <w:rPr>
        <w:rFonts w:hint="default"/>
        <w:lang w:val="tr-TR" w:eastAsia="en-US" w:bidi="ar-SA"/>
      </w:rPr>
    </w:lvl>
    <w:lvl w:ilvl="8" w:tplc="851044A4">
      <w:numFmt w:val="bullet"/>
      <w:lvlText w:val="•"/>
      <w:lvlJc w:val="left"/>
      <w:pPr>
        <w:ind w:left="7673" w:hanging="264"/>
      </w:pPr>
      <w:rPr>
        <w:rFonts w:hint="default"/>
        <w:lang w:val="tr-TR" w:eastAsia="en-US" w:bidi="ar-SA"/>
      </w:rPr>
    </w:lvl>
  </w:abstractNum>
  <w:abstractNum w:abstractNumId="2" w15:restartNumberingAfterBreak="0">
    <w:nsid w:val="1B402EB2"/>
    <w:multiLevelType w:val="hybridMultilevel"/>
    <w:tmpl w:val="31528EC8"/>
    <w:lvl w:ilvl="0" w:tplc="185E38FE">
      <w:start w:val="1"/>
      <w:numFmt w:val="lowerLetter"/>
      <w:lvlText w:val="%1)"/>
      <w:lvlJc w:val="left"/>
      <w:pPr>
        <w:ind w:left="141" w:hanging="264"/>
      </w:pPr>
      <w:rPr>
        <w:rFonts w:ascii="Times New Roman" w:eastAsia="Times New Roman" w:hAnsi="Times New Roman" w:cs="Times New Roman" w:hint="default"/>
        <w:b/>
        <w:bCs/>
        <w:i w:val="0"/>
        <w:iCs w:val="0"/>
        <w:spacing w:val="0"/>
        <w:w w:val="99"/>
        <w:sz w:val="24"/>
        <w:szCs w:val="24"/>
        <w:lang w:val="tr-TR" w:eastAsia="en-US" w:bidi="ar-SA"/>
      </w:rPr>
    </w:lvl>
    <w:lvl w:ilvl="1" w:tplc="C0DA0C26">
      <w:numFmt w:val="bullet"/>
      <w:lvlText w:val="•"/>
      <w:lvlJc w:val="left"/>
      <w:pPr>
        <w:ind w:left="1075" w:hanging="264"/>
      </w:pPr>
      <w:rPr>
        <w:rFonts w:hint="default"/>
        <w:lang w:val="tr-TR" w:eastAsia="en-US" w:bidi="ar-SA"/>
      </w:rPr>
    </w:lvl>
    <w:lvl w:ilvl="2" w:tplc="7EBA435E">
      <w:numFmt w:val="bullet"/>
      <w:lvlText w:val="•"/>
      <w:lvlJc w:val="left"/>
      <w:pPr>
        <w:ind w:left="2010" w:hanging="264"/>
      </w:pPr>
      <w:rPr>
        <w:rFonts w:hint="default"/>
        <w:lang w:val="tr-TR" w:eastAsia="en-US" w:bidi="ar-SA"/>
      </w:rPr>
    </w:lvl>
    <w:lvl w:ilvl="3" w:tplc="C0E47242">
      <w:numFmt w:val="bullet"/>
      <w:lvlText w:val="•"/>
      <w:lvlJc w:val="left"/>
      <w:pPr>
        <w:ind w:left="2945" w:hanging="264"/>
      </w:pPr>
      <w:rPr>
        <w:rFonts w:hint="default"/>
        <w:lang w:val="tr-TR" w:eastAsia="en-US" w:bidi="ar-SA"/>
      </w:rPr>
    </w:lvl>
    <w:lvl w:ilvl="4" w:tplc="E2965A7A">
      <w:numFmt w:val="bullet"/>
      <w:lvlText w:val="•"/>
      <w:lvlJc w:val="left"/>
      <w:pPr>
        <w:ind w:left="3880" w:hanging="264"/>
      </w:pPr>
      <w:rPr>
        <w:rFonts w:hint="default"/>
        <w:lang w:val="tr-TR" w:eastAsia="en-US" w:bidi="ar-SA"/>
      </w:rPr>
    </w:lvl>
    <w:lvl w:ilvl="5" w:tplc="61322014">
      <w:numFmt w:val="bullet"/>
      <w:lvlText w:val="•"/>
      <w:lvlJc w:val="left"/>
      <w:pPr>
        <w:ind w:left="4816" w:hanging="264"/>
      </w:pPr>
      <w:rPr>
        <w:rFonts w:hint="default"/>
        <w:lang w:val="tr-TR" w:eastAsia="en-US" w:bidi="ar-SA"/>
      </w:rPr>
    </w:lvl>
    <w:lvl w:ilvl="6" w:tplc="F5A8DEAE">
      <w:numFmt w:val="bullet"/>
      <w:lvlText w:val="•"/>
      <w:lvlJc w:val="left"/>
      <w:pPr>
        <w:ind w:left="5751" w:hanging="264"/>
      </w:pPr>
      <w:rPr>
        <w:rFonts w:hint="default"/>
        <w:lang w:val="tr-TR" w:eastAsia="en-US" w:bidi="ar-SA"/>
      </w:rPr>
    </w:lvl>
    <w:lvl w:ilvl="7" w:tplc="546069E0">
      <w:numFmt w:val="bullet"/>
      <w:lvlText w:val="•"/>
      <w:lvlJc w:val="left"/>
      <w:pPr>
        <w:ind w:left="6686" w:hanging="264"/>
      </w:pPr>
      <w:rPr>
        <w:rFonts w:hint="default"/>
        <w:lang w:val="tr-TR" w:eastAsia="en-US" w:bidi="ar-SA"/>
      </w:rPr>
    </w:lvl>
    <w:lvl w:ilvl="8" w:tplc="321E316A">
      <w:numFmt w:val="bullet"/>
      <w:lvlText w:val="•"/>
      <w:lvlJc w:val="left"/>
      <w:pPr>
        <w:ind w:left="7621" w:hanging="264"/>
      </w:pPr>
      <w:rPr>
        <w:rFonts w:hint="default"/>
        <w:lang w:val="tr-TR" w:eastAsia="en-US" w:bidi="ar-SA"/>
      </w:rPr>
    </w:lvl>
  </w:abstractNum>
  <w:abstractNum w:abstractNumId="3" w15:restartNumberingAfterBreak="0">
    <w:nsid w:val="256840B9"/>
    <w:multiLevelType w:val="hybridMultilevel"/>
    <w:tmpl w:val="83DE4C32"/>
    <w:lvl w:ilvl="0" w:tplc="88A24898">
      <w:start w:val="1"/>
      <w:numFmt w:val="lowerLetter"/>
      <w:lvlText w:val="%1)"/>
      <w:lvlJc w:val="left"/>
      <w:pPr>
        <w:ind w:left="141" w:hanging="293"/>
      </w:pPr>
      <w:rPr>
        <w:rFonts w:ascii="Times New Roman" w:eastAsia="Times New Roman" w:hAnsi="Times New Roman" w:cs="Times New Roman" w:hint="default"/>
        <w:b/>
        <w:bCs/>
        <w:i w:val="0"/>
        <w:iCs w:val="0"/>
        <w:spacing w:val="0"/>
        <w:w w:val="99"/>
        <w:sz w:val="24"/>
        <w:szCs w:val="24"/>
        <w:lang w:val="tr-TR" w:eastAsia="en-US" w:bidi="ar-SA"/>
      </w:rPr>
    </w:lvl>
    <w:lvl w:ilvl="1" w:tplc="50AC6636">
      <w:start w:val="1"/>
      <w:numFmt w:val="decimal"/>
      <w:lvlText w:val="(%2)"/>
      <w:lvlJc w:val="left"/>
      <w:pPr>
        <w:ind w:left="141" w:hanging="284"/>
      </w:pPr>
      <w:rPr>
        <w:rFonts w:ascii="Times New Roman" w:eastAsia="Times New Roman" w:hAnsi="Times New Roman" w:cs="Times New Roman" w:hint="default"/>
        <w:b w:val="0"/>
        <w:bCs w:val="0"/>
        <w:i w:val="0"/>
        <w:iCs w:val="0"/>
        <w:spacing w:val="0"/>
        <w:w w:val="99"/>
        <w:sz w:val="22"/>
        <w:szCs w:val="22"/>
        <w:lang w:val="tr-TR" w:eastAsia="en-US" w:bidi="ar-SA"/>
      </w:rPr>
    </w:lvl>
    <w:lvl w:ilvl="2" w:tplc="AC2A3B7E">
      <w:numFmt w:val="bullet"/>
      <w:lvlText w:val="•"/>
      <w:lvlJc w:val="left"/>
      <w:pPr>
        <w:ind w:left="2010" w:hanging="284"/>
      </w:pPr>
      <w:rPr>
        <w:rFonts w:hint="default"/>
        <w:lang w:val="tr-TR" w:eastAsia="en-US" w:bidi="ar-SA"/>
      </w:rPr>
    </w:lvl>
    <w:lvl w:ilvl="3" w:tplc="A4E465D6">
      <w:numFmt w:val="bullet"/>
      <w:lvlText w:val="•"/>
      <w:lvlJc w:val="left"/>
      <w:pPr>
        <w:ind w:left="2945" w:hanging="284"/>
      </w:pPr>
      <w:rPr>
        <w:rFonts w:hint="default"/>
        <w:lang w:val="tr-TR" w:eastAsia="en-US" w:bidi="ar-SA"/>
      </w:rPr>
    </w:lvl>
    <w:lvl w:ilvl="4" w:tplc="5C7EA378">
      <w:numFmt w:val="bullet"/>
      <w:lvlText w:val="•"/>
      <w:lvlJc w:val="left"/>
      <w:pPr>
        <w:ind w:left="3880" w:hanging="284"/>
      </w:pPr>
      <w:rPr>
        <w:rFonts w:hint="default"/>
        <w:lang w:val="tr-TR" w:eastAsia="en-US" w:bidi="ar-SA"/>
      </w:rPr>
    </w:lvl>
    <w:lvl w:ilvl="5" w:tplc="BBAEBA6A">
      <w:numFmt w:val="bullet"/>
      <w:lvlText w:val="•"/>
      <w:lvlJc w:val="left"/>
      <w:pPr>
        <w:ind w:left="4816" w:hanging="284"/>
      </w:pPr>
      <w:rPr>
        <w:rFonts w:hint="default"/>
        <w:lang w:val="tr-TR" w:eastAsia="en-US" w:bidi="ar-SA"/>
      </w:rPr>
    </w:lvl>
    <w:lvl w:ilvl="6" w:tplc="03E6D63C">
      <w:numFmt w:val="bullet"/>
      <w:lvlText w:val="•"/>
      <w:lvlJc w:val="left"/>
      <w:pPr>
        <w:ind w:left="5751" w:hanging="284"/>
      </w:pPr>
      <w:rPr>
        <w:rFonts w:hint="default"/>
        <w:lang w:val="tr-TR" w:eastAsia="en-US" w:bidi="ar-SA"/>
      </w:rPr>
    </w:lvl>
    <w:lvl w:ilvl="7" w:tplc="6A1ADA7A">
      <w:numFmt w:val="bullet"/>
      <w:lvlText w:val="•"/>
      <w:lvlJc w:val="left"/>
      <w:pPr>
        <w:ind w:left="6686" w:hanging="284"/>
      </w:pPr>
      <w:rPr>
        <w:rFonts w:hint="default"/>
        <w:lang w:val="tr-TR" w:eastAsia="en-US" w:bidi="ar-SA"/>
      </w:rPr>
    </w:lvl>
    <w:lvl w:ilvl="8" w:tplc="3064C4B0">
      <w:numFmt w:val="bullet"/>
      <w:lvlText w:val="•"/>
      <w:lvlJc w:val="left"/>
      <w:pPr>
        <w:ind w:left="7621" w:hanging="284"/>
      </w:pPr>
      <w:rPr>
        <w:rFonts w:hint="default"/>
        <w:lang w:val="tr-TR" w:eastAsia="en-US" w:bidi="ar-SA"/>
      </w:rPr>
    </w:lvl>
  </w:abstractNum>
  <w:abstractNum w:abstractNumId="4" w15:restartNumberingAfterBreak="0">
    <w:nsid w:val="563A47D8"/>
    <w:multiLevelType w:val="hybridMultilevel"/>
    <w:tmpl w:val="E3524D92"/>
    <w:lvl w:ilvl="0" w:tplc="44C4AA0E">
      <w:start w:val="1"/>
      <w:numFmt w:val="lowerLetter"/>
      <w:lvlText w:val="%1)"/>
      <w:lvlJc w:val="left"/>
      <w:pPr>
        <w:ind w:left="405" w:hanging="264"/>
      </w:pPr>
      <w:rPr>
        <w:rFonts w:hint="default"/>
        <w:spacing w:val="0"/>
        <w:w w:val="99"/>
        <w:lang w:val="tr-TR" w:eastAsia="en-US" w:bidi="ar-SA"/>
      </w:rPr>
    </w:lvl>
    <w:lvl w:ilvl="1" w:tplc="7B32CCE8">
      <w:numFmt w:val="bullet"/>
      <w:lvlText w:val="•"/>
      <w:lvlJc w:val="left"/>
      <w:pPr>
        <w:ind w:left="1309" w:hanging="264"/>
      </w:pPr>
      <w:rPr>
        <w:rFonts w:hint="default"/>
        <w:lang w:val="tr-TR" w:eastAsia="en-US" w:bidi="ar-SA"/>
      </w:rPr>
    </w:lvl>
    <w:lvl w:ilvl="2" w:tplc="72E42AAE">
      <w:numFmt w:val="bullet"/>
      <w:lvlText w:val="•"/>
      <w:lvlJc w:val="left"/>
      <w:pPr>
        <w:ind w:left="2218" w:hanging="264"/>
      </w:pPr>
      <w:rPr>
        <w:rFonts w:hint="default"/>
        <w:lang w:val="tr-TR" w:eastAsia="en-US" w:bidi="ar-SA"/>
      </w:rPr>
    </w:lvl>
    <w:lvl w:ilvl="3" w:tplc="C0E21FB4">
      <w:numFmt w:val="bullet"/>
      <w:lvlText w:val="•"/>
      <w:lvlJc w:val="left"/>
      <w:pPr>
        <w:ind w:left="3127" w:hanging="264"/>
      </w:pPr>
      <w:rPr>
        <w:rFonts w:hint="default"/>
        <w:lang w:val="tr-TR" w:eastAsia="en-US" w:bidi="ar-SA"/>
      </w:rPr>
    </w:lvl>
    <w:lvl w:ilvl="4" w:tplc="86C83DA0">
      <w:numFmt w:val="bullet"/>
      <w:lvlText w:val="•"/>
      <w:lvlJc w:val="left"/>
      <w:pPr>
        <w:ind w:left="4036" w:hanging="264"/>
      </w:pPr>
      <w:rPr>
        <w:rFonts w:hint="default"/>
        <w:lang w:val="tr-TR" w:eastAsia="en-US" w:bidi="ar-SA"/>
      </w:rPr>
    </w:lvl>
    <w:lvl w:ilvl="5" w:tplc="6E3C953E">
      <w:numFmt w:val="bullet"/>
      <w:lvlText w:val="•"/>
      <w:lvlJc w:val="left"/>
      <w:pPr>
        <w:ind w:left="4946" w:hanging="264"/>
      </w:pPr>
      <w:rPr>
        <w:rFonts w:hint="default"/>
        <w:lang w:val="tr-TR" w:eastAsia="en-US" w:bidi="ar-SA"/>
      </w:rPr>
    </w:lvl>
    <w:lvl w:ilvl="6" w:tplc="EE141258">
      <w:numFmt w:val="bullet"/>
      <w:lvlText w:val="•"/>
      <w:lvlJc w:val="left"/>
      <w:pPr>
        <w:ind w:left="5855" w:hanging="264"/>
      </w:pPr>
      <w:rPr>
        <w:rFonts w:hint="default"/>
        <w:lang w:val="tr-TR" w:eastAsia="en-US" w:bidi="ar-SA"/>
      </w:rPr>
    </w:lvl>
    <w:lvl w:ilvl="7" w:tplc="1310C49C">
      <w:numFmt w:val="bullet"/>
      <w:lvlText w:val="•"/>
      <w:lvlJc w:val="left"/>
      <w:pPr>
        <w:ind w:left="6764" w:hanging="264"/>
      </w:pPr>
      <w:rPr>
        <w:rFonts w:hint="default"/>
        <w:lang w:val="tr-TR" w:eastAsia="en-US" w:bidi="ar-SA"/>
      </w:rPr>
    </w:lvl>
    <w:lvl w:ilvl="8" w:tplc="0FF8E92E">
      <w:numFmt w:val="bullet"/>
      <w:lvlText w:val="•"/>
      <w:lvlJc w:val="left"/>
      <w:pPr>
        <w:ind w:left="7673" w:hanging="264"/>
      </w:pPr>
      <w:rPr>
        <w:rFonts w:hint="default"/>
        <w:lang w:val="tr-TR" w:eastAsia="en-US" w:bidi="ar-SA"/>
      </w:rPr>
    </w:lvl>
  </w:abstractNum>
  <w:abstractNum w:abstractNumId="5" w15:restartNumberingAfterBreak="0">
    <w:nsid w:val="690F3F78"/>
    <w:multiLevelType w:val="hybridMultilevel"/>
    <w:tmpl w:val="3B78D786"/>
    <w:lvl w:ilvl="0" w:tplc="E506A0EC">
      <w:start w:val="1"/>
      <w:numFmt w:val="lowerLetter"/>
      <w:lvlText w:val="%1)"/>
      <w:lvlJc w:val="left"/>
      <w:pPr>
        <w:ind w:left="405" w:hanging="264"/>
      </w:pPr>
      <w:rPr>
        <w:rFonts w:ascii="Times New Roman" w:eastAsia="Times New Roman" w:hAnsi="Times New Roman" w:cs="Times New Roman" w:hint="default"/>
        <w:b/>
        <w:bCs/>
        <w:i w:val="0"/>
        <w:iCs w:val="0"/>
        <w:spacing w:val="0"/>
        <w:w w:val="99"/>
        <w:sz w:val="24"/>
        <w:szCs w:val="24"/>
        <w:lang w:val="tr-TR" w:eastAsia="en-US" w:bidi="ar-SA"/>
      </w:rPr>
    </w:lvl>
    <w:lvl w:ilvl="1" w:tplc="FC642F98">
      <w:start w:val="1"/>
      <w:numFmt w:val="upperRoman"/>
      <w:lvlText w:val="%2)"/>
      <w:lvlJc w:val="left"/>
      <w:pPr>
        <w:ind w:left="141" w:hanging="303"/>
      </w:pPr>
      <w:rPr>
        <w:rFonts w:ascii="Times New Roman" w:eastAsia="Times New Roman" w:hAnsi="Times New Roman" w:cs="Times New Roman" w:hint="default"/>
        <w:b/>
        <w:bCs/>
        <w:i w:val="0"/>
        <w:iCs w:val="0"/>
        <w:spacing w:val="-2"/>
        <w:w w:val="99"/>
        <w:sz w:val="24"/>
        <w:szCs w:val="24"/>
        <w:lang w:val="tr-TR" w:eastAsia="en-US" w:bidi="ar-SA"/>
      </w:rPr>
    </w:lvl>
    <w:lvl w:ilvl="2" w:tplc="23664AA4">
      <w:start w:val="2"/>
      <w:numFmt w:val="decimal"/>
      <w:lvlText w:val="(%3)"/>
      <w:lvlJc w:val="left"/>
      <w:pPr>
        <w:ind w:left="141" w:hanging="380"/>
      </w:pPr>
      <w:rPr>
        <w:rFonts w:ascii="Times New Roman" w:eastAsia="Times New Roman" w:hAnsi="Times New Roman" w:cs="Times New Roman" w:hint="default"/>
        <w:b w:val="0"/>
        <w:bCs w:val="0"/>
        <w:i w:val="0"/>
        <w:iCs w:val="0"/>
        <w:spacing w:val="0"/>
        <w:w w:val="99"/>
        <w:sz w:val="24"/>
        <w:szCs w:val="24"/>
        <w:lang w:val="tr-TR" w:eastAsia="en-US" w:bidi="ar-SA"/>
      </w:rPr>
    </w:lvl>
    <w:lvl w:ilvl="3" w:tplc="0D387892">
      <w:numFmt w:val="bullet"/>
      <w:lvlText w:val="•"/>
      <w:lvlJc w:val="left"/>
      <w:pPr>
        <w:ind w:left="2420" w:hanging="380"/>
      </w:pPr>
      <w:rPr>
        <w:rFonts w:hint="default"/>
        <w:lang w:val="tr-TR" w:eastAsia="en-US" w:bidi="ar-SA"/>
      </w:rPr>
    </w:lvl>
    <w:lvl w:ilvl="4" w:tplc="D3AAB5B6">
      <w:numFmt w:val="bullet"/>
      <w:lvlText w:val="•"/>
      <w:lvlJc w:val="left"/>
      <w:pPr>
        <w:ind w:left="3430" w:hanging="380"/>
      </w:pPr>
      <w:rPr>
        <w:rFonts w:hint="default"/>
        <w:lang w:val="tr-TR" w:eastAsia="en-US" w:bidi="ar-SA"/>
      </w:rPr>
    </w:lvl>
    <w:lvl w:ilvl="5" w:tplc="862CB880">
      <w:numFmt w:val="bullet"/>
      <w:lvlText w:val="•"/>
      <w:lvlJc w:val="left"/>
      <w:pPr>
        <w:ind w:left="4440" w:hanging="380"/>
      </w:pPr>
      <w:rPr>
        <w:rFonts w:hint="default"/>
        <w:lang w:val="tr-TR" w:eastAsia="en-US" w:bidi="ar-SA"/>
      </w:rPr>
    </w:lvl>
    <w:lvl w:ilvl="6" w:tplc="958CBAB0">
      <w:numFmt w:val="bullet"/>
      <w:lvlText w:val="•"/>
      <w:lvlJc w:val="left"/>
      <w:pPr>
        <w:ind w:left="5451" w:hanging="380"/>
      </w:pPr>
      <w:rPr>
        <w:rFonts w:hint="default"/>
        <w:lang w:val="tr-TR" w:eastAsia="en-US" w:bidi="ar-SA"/>
      </w:rPr>
    </w:lvl>
    <w:lvl w:ilvl="7" w:tplc="656EA74E">
      <w:numFmt w:val="bullet"/>
      <w:lvlText w:val="•"/>
      <w:lvlJc w:val="left"/>
      <w:pPr>
        <w:ind w:left="6461" w:hanging="380"/>
      </w:pPr>
      <w:rPr>
        <w:rFonts w:hint="default"/>
        <w:lang w:val="tr-TR" w:eastAsia="en-US" w:bidi="ar-SA"/>
      </w:rPr>
    </w:lvl>
    <w:lvl w:ilvl="8" w:tplc="DACECE96">
      <w:numFmt w:val="bullet"/>
      <w:lvlText w:val="•"/>
      <w:lvlJc w:val="left"/>
      <w:pPr>
        <w:ind w:left="7471" w:hanging="380"/>
      </w:pPr>
      <w:rPr>
        <w:rFonts w:hint="default"/>
        <w:lang w:val="tr-TR" w:eastAsia="en-US" w:bidi="ar-SA"/>
      </w:rPr>
    </w:lvl>
  </w:abstractNum>
  <w:abstractNum w:abstractNumId="6" w15:restartNumberingAfterBreak="0">
    <w:nsid w:val="70CE6969"/>
    <w:multiLevelType w:val="hybridMultilevel"/>
    <w:tmpl w:val="762E6406"/>
    <w:lvl w:ilvl="0" w:tplc="CC5EE1A6">
      <w:start w:val="2"/>
      <w:numFmt w:val="decimal"/>
      <w:lvlText w:val="(%1)"/>
      <w:lvlJc w:val="left"/>
      <w:pPr>
        <w:ind w:left="141" w:hanging="283"/>
        <w:jc w:val="right"/>
      </w:pPr>
      <w:rPr>
        <w:rFonts w:ascii="Times New Roman" w:eastAsia="Times New Roman" w:hAnsi="Times New Roman" w:cs="Times New Roman" w:hint="default"/>
        <w:b w:val="0"/>
        <w:bCs w:val="0"/>
        <w:i w:val="0"/>
        <w:iCs w:val="0"/>
        <w:spacing w:val="0"/>
        <w:w w:val="99"/>
        <w:sz w:val="22"/>
        <w:szCs w:val="22"/>
        <w:lang w:val="tr-TR" w:eastAsia="en-US" w:bidi="ar-SA"/>
      </w:rPr>
    </w:lvl>
    <w:lvl w:ilvl="1" w:tplc="4C3C31FA">
      <w:numFmt w:val="bullet"/>
      <w:lvlText w:val="•"/>
      <w:lvlJc w:val="left"/>
      <w:pPr>
        <w:ind w:left="1075" w:hanging="283"/>
      </w:pPr>
      <w:rPr>
        <w:rFonts w:hint="default"/>
        <w:lang w:val="tr-TR" w:eastAsia="en-US" w:bidi="ar-SA"/>
      </w:rPr>
    </w:lvl>
    <w:lvl w:ilvl="2" w:tplc="BFFA6782">
      <w:numFmt w:val="bullet"/>
      <w:lvlText w:val="•"/>
      <w:lvlJc w:val="left"/>
      <w:pPr>
        <w:ind w:left="2010" w:hanging="283"/>
      </w:pPr>
      <w:rPr>
        <w:rFonts w:hint="default"/>
        <w:lang w:val="tr-TR" w:eastAsia="en-US" w:bidi="ar-SA"/>
      </w:rPr>
    </w:lvl>
    <w:lvl w:ilvl="3" w:tplc="440849FA">
      <w:numFmt w:val="bullet"/>
      <w:lvlText w:val="•"/>
      <w:lvlJc w:val="left"/>
      <w:pPr>
        <w:ind w:left="2945" w:hanging="283"/>
      </w:pPr>
      <w:rPr>
        <w:rFonts w:hint="default"/>
        <w:lang w:val="tr-TR" w:eastAsia="en-US" w:bidi="ar-SA"/>
      </w:rPr>
    </w:lvl>
    <w:lvl w:ilvl="4" w:tplc="6900BE6C">
      <w:numFmt w:val="bullet"/>
      <w:lvlText w:val="•"/>
      <w:lvlJc w:val="left"/>
      <w:pPr>
        <w:ind w:left="3880" w:hanging="283"/>
      </w:pPr>
      <w:rPr>
        <w:rFonts w:hint="default"/>
        <w:lang w:val="tr-TR" w:eastAsia="en-US" w:bidi="ar-SA"/>
      </w:rPr>
    </w:lvl>
    <w:lvl w:ilvl="5" w:tplc="DD602C50">
      <w:numFmt w:val="bullet"/>
      <w:lvlText w:val="•"/>
      <w:lvlJc w:val="left"/>
      <w:pPr>
        <w:ind w:left="4816" w:hanging="283"/>
      </w:pPr>
      <w:rPr>
        <w:rFonts w:hint="default"/>
        <w:lang w:val="tr-TR" w:eastAsia="en-US" w:bidi="ar-SA"/>
      </w:rPr>
    </w:lvl>
    <w:lvl w:ilvl="6" w:tplc="65C81C4A">
      <w:numFmt w:val="bullet"/>
      <w:lvlText w:val="•"/>
      <w:lvlJc w:val="left"/>
      <w:pPr>
        <w:ind w:left="5751" w:hanging="283"/>
      </w:pPr>
      <w:rPr>
        <w:rFonts w:hint="default"/>
        <w:lang w:val="tr-TR" w:eastAsia="en-US" w:bidi="ar-SA"/>
      </w:rPr>
    </w:lvl>
    <w:lvl w:ilvl="7" w:tplc="A48C1162">
      <w:numFmt w:val="bullet"/>
      <w:lvlText w:val="•"/>
      <w:lvlJc w:val="left"/>
      <w:pPr>
        <w:ind w:left="6686" w:hanging="283"/>
      </w:pPr>
      <w:rPr>
        <w:rFonts w:hint="default"/>
        <w:lang w:val="tr-TR" w:eastAsia="en-US" w:bidi="ar-SA"/>
      </w:rPr>
    </w:lvl>
    <w:lvl w:ilvl="8" w:tplc="25686D48">
      <w:numFmt w:val="bullet"/>
      <w:lvlText w:val="•"/>
      <w:lvlJc w:val="left"/>
      <w:pPr>
        <w:ind w:left="7621" w:hanging="283"/>
      </w:pPr>
      <w:rPr>
        <w:rFonts w:hint="default"/>
        <w:lang w:val="tr-TR" w:eastAsia="en-US" w:bidi="ar-SA"/>
      </w:rPr>
    </w:lvl>
  </w:abstractNum>
  <w:abstractNum w:abstractNumId="7" w15:restartNumberingAfterBreak="0">
    <w:nsid w:val="72D51C46"/>
    <w:multiLevelType w:val="hybridMultilevel"/>
    <w:tmpl w:val="D5EC3C9E"/>
    <w:lvl w:ilvl="0" w:tplc="E698DC2E">
      <w:start w:val="13"/>
      <w:numFmt w:val="lowerLetter"/>
      <w:lvlText w:val="%1)"/>
      <w:lvlJc w:val="left"/>
      <w:pPr>
        <w:ind w:left="141" w:hanging="279"/>
      </w:pPr>
      <w:rPr>
        <w:rFonts w:ascii="Times New Roman" w:eastAsia="Times New Roman" w:hAnsi="Times New Roman" w:cs="Times New Roman" w:hint="default"/>
        <w:b/>
        <w:bCs/>
        <w:i w:val="0"/>
        <w:iCs w:val="0"/>
        <w:spacing w:val="-3"/>
        <w:w w:val="99"/>
        <w:sz w:val="22"/>
        <w:szCs w:val="22"/>
        <w:lang w:val="tr-TR" w:eastAsia="en-US" w:bidi="ar-SA"/>
      </w:rPr>
    </w:lvl>
    <w:lvl w:ilvl="1" w:tplc="594421FE">
      <w:start w:val="2"/>
      <w:numFmt w:val="decimal"/>
      <w:lvlText w:val="(%2)"/>
      <w:lvlJc w:val="left"/>
      <w:pPr>
        <w:ind w:left="141" w:hanging="380"/>
      </w:pPr>
      <w:rPr>
        <w:rFonts w:ascii="Times New Roman" w:eastAsia="Times New Roman" w:hAnsi="Times New Roman" w:cs="Times New Roman" w:hint="default"/>
        <w:b w:val="0"/>
        <w:bCs w:val="0"/>
        <w:i w:val="0"/>
        <w:iCs w:val="0"/>
        <w:spacing w:val="0"/>
        <w:w w:val="99"/>
        <w:sz w:val="24"/>
        <w:szCs w:val="24"/>
        <w:lang w:val="tr-TR" w:eastAsia="en-US" w:bidi="ar-SA"/>
      </w:rPr>
    </w:lvl>
    <w:lvl w:ilvl="2" w:tplc="75FCEA4E">
      <w:numFmt w:val="bullet"/>
      <w:lvlText w:val="•"/>
      <w:lvlJc w:val="left"/>
      <w:pPr>
        <w:ind w:left="2010" w:hanging="380"/>
      </w:pPr>
      <w:rPr>
        <w:rFonts w:hint="default"/>
        <w:lang w:val="tr-TR" w:eastAsia="en-US" w:bidi="ar-SA"/>
      </w:rPr>
    </w:lvl>
    <w:lvl w:ilvl="3" w:tplc="6D0824EA">
      <w:numFmt w:val="bullet"/>
      <w:lvlText w:val="•"/>
      <w:lvlJc w:val="left"/>
      <w:pPr>
        <w:ind w:left="2945" w:hanging="380"/>
      </w:pPr>
      <w:rPr>
        <w:rFonts w:hint="default"/>
        <w:lang w:val="tr-TR" w:eastAsia="en-US" w:bidi="ar-SA"/>
      </w:rPr>
    </w:lvl>
    <w:lvl w:ilvl="4" w:tplc="89E8241C">
      <w:numFmt w:val="bullet"/>
      <w:lvlText w:val="•"/>
      <w:lvlJc w:val="left"/>
      <w:pPr>
        <w:ind w:left="3880" w:hanging="380"/>
      </w:pPr>
      <w:rPr>
        <w:rFonts w:hint="default"/>
        <w:lang w:val="tr-TR" w:eastAsia="en-US" w:bidi="ar-SA"/>
      </w:rPr>
    </w:lvl>
    <w:lvl w:ilvl="5" w:tplc="B6929864">
      <w:numFmt w:val="bullet"/>
      <w:lvlText w:val="•"/>
      <w:lvlJc w:val="left"/>
      <w:pPr>
        <w:ind w:left="4816" w:hanging="380"/>
      </w:pPr>
      <w:rPr>
        <w:rFonts w:hint="default"/>
        <w:lang w:val="tr-TR" w:eastAsia="en-US" w:bidi="ar-SA"/>
      </w:rPr>
    </w:lvl>
    <w:lvl w:ilvl="6" w:tplc="ADCAA544">
      <w:numFmt w:val="bullet"/>
      <w:lvlText w:val="•"/>
      <w:lvlJc w:val="left"/>
      <w:pPr>
        <w:ind w:left="5751" w:hanging="380"/>
      </w:pPr>
      <w:rPr>
        <w:rFonts w:hint="default"/>
        <w:lang w:val="tr-TR" w:eastAsia="en-US" w:bidi="ar-SA"/>
      </w:rPr>
    </w:lvl>
    <w:lvl w:ilvl="7" w:tplc="9C0031AA">
      <w:numFmt w:val="bullet"/>
      <w:lvlText w:val="•"/>
      <w:lvlJc w:val="left"/>
      <w:pPr>
        <w:ind w:left="6686" w:hanging="380"/>
      </w:pPr>
      <w:rPr>
        <w:rFonts w:hint="default"/>
        <w:lang w:val="tr-TR" w:eastAsia="en-US" w:bidi="ar-SA"/>
      </w:rPr>
    </w:lvl>
    <w:lvl w:ilvl="8" w:tplc="C86A03E2">
      <w:numFmt w:val="bullet"/>
      <w:lvlText w:val="•"/>
      <w:lvlJc w:val="left"/>
      <w:pPr>
        <w:ind w:left="7621" w:hanging="380"/>
      </w:pPr>
      <w:rPr>
        <w:rFonts w:hint="default"/>
        <w:lang w:val="tr-TR" w:eastAsia="en-US" w:bidi="ar-SA"/>
      </w:rPr>
    </w:lvl>
  </w:abstractNum>
  <w:abstractNum w:abstractNumId="8" w15:restartNumberingAfterBreak="0">
    <w:nsid w:val="7CFC1890"/>
    <w:multiLevelType w:val="hybridMultilevel"/>
    <w:tmpl w:val="FF121AA2"/>
    <w:lvl w:ilvl="0" w:tplc="36D86A7C">
      <w:start w:val="1"/>
      <w:numFmt w:val="lowerLetter"/>
      <w:lvlText w:val="%1)"/>
      <w:lvlJc w:val="left"/>
      <w:pPr>
        <w:ind w:left="141" w:hanging="303"/>
      </w:pPr>
      <w:rPr>
        <w:rFonts w:ascii="Times New Roman" w:eastAsia="Times New Roman" w:hAnsi="Times New Roman" w:cs="Times New Roman" w:hint="default"/>
        <w:b/>
        <w:bCs/>
        <w:i w:val="0"/>
        <w:iCs w:val="0"/>
        <w:spacing w:val="0"/>
        <w:w w:val="99"/>
        <w:sz w:val="24"/>
        <w:szCs w:val="24"/>
        <w:lang w:val="tr-TR" w:eastAsia="en-US" w:bidi="ar-SA"/>
      </w:rPr>
    </w:lvl>
    <w:lvl w:ilvl="1" w:tplc="ACBC5C24">
      <w:numFmt w:val="bullet"/>
      <w:lvlText w:val="•"/>
      <w:lvlJc w:val="left"/>
      <w:pPr>
        <w:ind w:left="1075" w:hanging="303"/>
      </w:pPr>
      <w:rPr>
        <w:rFonts w:hint="default"/>
        <w:lang w:val="tr-TR" w:eastAsia="en-US" w:bidi="ar-SA"/>
      </w:rPr>
    </w:lvl>
    <w:lvl w:ilvl="2" w:tplc="2C1EEB78">
      <w:numFmt w:val="bullet"/>
      <w:lvlText w:val="•"/>
      <w:lvlJc w:val="left"/>
      <w:pPr>
        <w:ind w:left="2010" w:hanging="303"/>
      </w:pPr>
      <w:rPr>
        <w:rFonts w:hint="default"/>
        <w:lang w:val="tr-TR" w:eastAsia="en-US" w:bidi="ar-SA"/>
      </w:rPr>
    </w:lvl>
    <w:lvl w:ilvl="3" w:tplc="1A244A52">
      <w:numFmt w:val="bullet"/>
      <w:lvlText w:val="•"/>
      <w:lvlJc w:val="left"/>
      <w:pPr>
        <w:ind w:left="2945" w:hanging="303"/>
      </w:pPr>
      <w:rPr>
        <w:rFonts w:hint="default"/>
        <w:lang w:val="tr-TR" w:eastAsia="en-US" w:bidi="ar-SA"/>
      </w:rPr>
    </w:lvl>
    <w:lvl w:ilvl="4" w:tplc="8C3EBE1A">
      <w:numFmt w:val="bullet"/>
      <w:lvlText w:val="•"/>
      <w:lvlJc w:val="left"/>
      <w:pPr>
        <w:ind w:left="3880" w:hanging="303"/>
      </w:pPr>
      <w:rPr>
        <w:rFonts w:hint="default"/>
        <w:lang w:val="tr-TR" w:eastAsia="en-US" w:bidi="ar-SA"/>
      </w:rPr>
    </w:lvl>
    <w:lvl w:ilvl="5" w:tplc="A1FE34E6">
      <w:numFmt w:val="bullet"/>
      <w:lvlText w:val="•"/>
      <w:lvlJc w:val="left"/>
      <w:pPr>
        <w:ind w:left="4816" w:hanging="303"/>
      </w:pPr>
      <w:rPr>
        <w:rFonts w:hint="default"/>
        <w:lang w:val="tr-TR" w:eastAsia="en-US" w:bidi="ar-SA"/>
      </w:rPr>
    </w:lvl>
    <w:lvl w:ilvl="6" w:tplc="BF4E8E52">
      <w:numFmt w:val="bullet"/>
      <w:lvlText w:val="•"/>
      <w:lvlJc w:val="left"/>
      <w:pPr>
        <w:ind w:left="5751" w:hanging="303"/>
      </w:pPr>
      <w:rPr>
        <w:rFonts w:hint="default"/>
        <w:lang w:val="tr-TR" w:eastAsia="en-US" w:bidi="ar-SA"/>
      </w:rPr>
    </w:lvl>
    <w:lvl w:ilvl="7" w:tplc="84F09570">
      <w:numFmt w:val="bullet"/>
      <w:lvlText w:val="•"/>
      <w:lvlJc w:val="left"/>
      <w:pPr>
        <w:ind w:left="6686" w:hanging="303"/>
      </w:pPr>
      <w:rPr>
        <w:rFonts w:hint="default"/>
        <w:lang w:val="tr-TR" w:eastAsia="en-US" w:bidi="ar-SA"/>
      </w:rPr>
    </w:lvl>
    <w:lvl w:ilvl="8" w:tplc="5F468806">
      <w:numFmt w:val="bullet"/>
      <w:lvlText w:val="•"/>
      <w:lvlJc w:val="left"/>
      <w:pPr>
        <w:ind w:left="7621" w:hanging="303"/>
      </w:pPr>
      <w:rPr>
        <w:rFonts w:hint="default"/>
        <w:lang w:val="tr-TR" w:eastAsia="en-US" w:bidi="ar-SA"/>
      </w:rPr>
    </w:lvl>
  </w:abstractNum>
  <w:num w:numId="1">
    <w:abstractNumId w:val="3"/>
  </w:num>
  <w:num w:numId="2">
    <w:abstractNumId w:val="2"/>
  </w:num>
  <w:num w:numId="3">
    <w:abstractNumId w:val="0"/>
  </w:num>
  <w:num w:numId="4">
    <w:abstractNumId w:val="8"/>
  </w:num>
  <w:num w:numId="5">
    <w:abstractNumId w:val="6"/>
  </w:num>
  <w:num w:numId="6">
    <w:abstractNumId w:val="5"/>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E18"/>
    <w:rsid w:val="00001E18"/>
    <w:rsid w:val="0009109A"/>
    <w:rsid w:val="001E21BF"/>
    <w:rsid w:val="00377E33"/>
    <w:rsid w:val="003E592C"/>
    <w:rsid w:val="004C43B6"/>
    <w:rsid w:val="005F0687"/>
    <w:rsid w:val="00724805"/>
    <w:rsid w:val="00794E24"/>
    <w:rsid w:val="007A34B7"/>
    <w:rsid w:val="00920A0C"/>
    <w:rsid w:val="00956984"/>
    <w:rsid w:val="009B3F90"/>
    <w:rsid w:val="00A037FA"/>
    <w:rsid w:val="00A932D4"/>
    <w:rsid w:val="00AE4E3D"/>
    <w:rsid w:val="00B81605"/>
    <w:rsid w:val="00C14589"/>
    <w:rsid w:val="00D93F4E"/>
    <w:rsid w:val="00DD7B88"/>
    <w:rsid w:val="00E51C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21D5E0-4654-482D-8823-F1553F47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4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0"/>
      <w:jc w:val="both"/>
    </w:pPr>
    <w:rPr>
      <w:sz w:val="24"/>
      <w:szCs w:val="24"/>
    </w:rPr>
  </w:style>
  <w:style w:type="paragraph" w:styleId="ListeParagraf">
    <w:name w:val="List Paragraph"/>
    <w:basedOn w:val="Normal"/>
    <w:uiPriority w:val="1"/>
    <w:qFormat/>
    <w:pPr>
      <w:ind w:left="14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3065</Words>
  <Characters>17476</Characters>
  <Application>Microsoft Office Word</Application>
  <DocSecurity>0</DocSecurity>
  <Lines>145</Lines>
  <Paragraphs>40</Paragraphs>
  <ScaleCrop>false</ScaleCrop>
  <HeadingPairs>
    <vt:vector size="2" baseType="variant">
      <vt:variant>
        <vt:lpstr>Konu Başlığı</vt:lpstr>
      </vt:variant>
      <vt:variant>
        <vt:i4>1</vt:i4>
      </vt:variant>
    </vt:vector>
  </HeadingPairs>
  <TitlesOfParts>
    <vt:vector size="1" baseType="lpstr">
      <vt:lpstr>Microsoft Word - ETİK KURUL.doc</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ETİK KURUL.doc</dc:title>
  <dc:creator>EXPER</dc:creator>
  <cp:lastModifiedBy>Etik Kurul</cp:lastModifiedBy>
  <cp:revision>3</cp:revision>
  <dcterms:created xsi:type="dcterms:W3CDTF">2026-09-23T07:54:00Z</dcterms:created>
  <dcterms:modified xsi:type="dcterms:W3CDTF">2026-09-23T07:54:00Z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2012-03-02T00:00:00Z</vt:filetime>
  </property>
  <property fmtid="{D5CDD505-2E9C-101B-9397-08002B2CF9AE}" pid="3" name="Creator">
    <vt:lpwstr>Microsoft Word - ETİK KURUL.doc</vt:lpwstr>
  </property>
  <property fmtid="{D5CDD505-2E9C-101B-9397-08002B2CF9AE}" pid="4" name="Producer">
    <vt:lpwstr>doPDF Ver 7.1 Build 345 (Windows Vista Business Edition (SP 2) - Version: 6.0.6002 (x86))</vt:lpwstr>
  </property>
  <property fmtid="{D5CDD505-2E9C-101B-9397-08002B2CF9AE}" pid="5" name="LastSaved">
    <vt:filetime>2012-03-02T00:00:00Z</vt:filetime>
  </property>
</Properties>
</file>