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810844">
            <w:pPr>
              <w:rPr>
                <w:rFonts w:ascii="Times New Roman" w:hAnsi="Times New Roman" w:cs="Times New Roman"/>
              </w:rPr>
            </w:pPr>
            <w:r w:rsidRPr="00810844">
              <w:rPr>
                <w:rFonts w:ascii="Times New Roman" w:hAnsi="Times New Roman" w:cs="Times New Roman"/>
              </w:rPr>
              <w:t>Sosyal Bilimler Enstitüsü Müdürlüğü /Enstitü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7B0516" w:rsidP="004C48B7">
            <w:pPr>
              <w:rPr>
                <w:rFonts w:ascii="Times New Roman" w:hAnsi="Times New Roman" w:cs="Times New Roman"/>
              </w:rPr>
            </w:pPr>
            <w:r w:rsidRPr="00810844">
              <w:rPr>
                <w:rFonts w:ascii="Times New Roman" w:hAnsi="Times New Roman" w:cs="Times New Roman"/>
              </w:rPr>
              <w:t>[ X ] Memur                 [  ] Sözleşmeli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7B0516">
            <w:pPr>
              <w:rPr>
                <w:rFonts w:ascii="Times New Roman" w:hAnsi="Times New Roman" w:cs="Times New Roman"/>
              </w:rPr>
            </w:pPr>
            <w:r w:rsidRPr="00810844">
              <w:rPr>
                <w:rFonts w:ascii="Times New Roman" w:hAnsi="Times New Roman" w:cs="Times New Roman"/>
              </w:rPr>
              <w:t>Enstitü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7B0516">
            <w:pPr>
              <w:rPr>
                <w:rFonts w:ascii="Times New Roman" w:hAnsi="Times New Roman" w:cs="Times New Roman"/>
              </w:rPr>
            </w:pPr>
            <w:r w:rsidRPr="00810844">
              <w:rPr>
                <w:rFonts w:ascii="Times New Roman" w:hAnsi="Times New Roman" w:cs="Times New Roman"/>
              </w:rPr>
              <w:t>Enstitü Sekreteri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7B0516">
            <w:pPr>
              <w:rPr>
                <w:rFonts w:ascii="Times New Roman" w:hAnsi="Times New Roman" w:cs="Times New Roman"/>
              </w:rPr>
            </w:pPr>
            <w:r w:rsidRPr="00810844">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7B0516">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B0516" w:rsidP="00187A69">
            <w:pPr>
              <w:rPr>
                <w:rFonts w:ascii="Times New Roman" w:hAnsi="Times New Roman" w:cs="Times New Roman"/>
              </w:rPr>
            </w:pPr>
            <w:r>
              <w:rPr>
                <w:rFonts w:ascii="Times New Roman" w:hAnsi="Times New Roman" w:cs="Times New Roman"/>
              </w:rPr>
              <w:t>Müdür, Rektör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810844">
            <w:pPr>
              <w:rPr>
                <w:rFonts w:ascii="Times New Roman" w:hAnsi="Times New Roman" w:cs="Times New Roman"/>
              </w:rPr>
            </w:pPr>
            <w:r w:rsidRPr="00810844">
              <w:rPr>
                <w:rFonts w:ascii="Times New Roman" w:hAnsi="Times New Roman" w:cs="Times New Roman"/>
              </w:rPr>
              <w:t>Enstitü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810844" w:rsidRDefault="00810844" w:rsidP="005A59B0">
            <w:pPr>
              <w:ind w:left="708"/>
              <w:jc w:val="both"/>
              <w:rPr>
                <w:rFonts w:ascii="Times New Roman" w:hAnsi="Times New Roman" w:cs="Times New Roman"/>
              </w:rPr>
            </w:pPr>
            <w:r w:rsidRPr="00810844">
              <w:rPr>
                <w:rFonts w:ascii="Times New Roman" w:hAnsi="Times New Roman" w:cs="Times New Roman"/>
              </w:rPr>
              <w:t xml:space="preserve">İlgili Mevzuat çerçevesinde, Üniversite üst yönetimi tarafından belirlenen amaç ve ilkelere uygun olarak; Enstitünün </w:t>
            </w:r>
            <w:proofErr w:type="gramStart"/>
            <w:r w:rsidRPr="00810844">
              <w:rPr>
                <w:rFonts w:ascii="Times New Roman" w:hAnsi="Times New Roman" w:cs="Times New Roman"/>
              </w:rPr>
              <w:t>vizyonu</w:t>
            </w:r>
            <w:proofErr w:type="gramEnd"/>
            <w:r w:rsidRPr="00810844">
              <w:rPr>
                <w:rFonts w:ascii="Times New Roman" w:hAnsi="Times New Roman" w:cs="Times New Roman"/>
              </w:rPr>
              <w:t>, misyonu doğrultusunda eğitim-öğretimi gerçekleştirmek için gerekli tüm idari ve akademik faaliyetlerin etkililik, verimlilik ve etik ilkelere uygun olarak yürütülmesinin sağlanması.</w:t>
            </w:r>
          </w:p>
        </w:tc>
      </w:tr>
      <w:tr w:rsidR="00D4376A" w:rsidRPr="00C23377" w:rsidTr="004C48B7">
        <w:tc>
          <w:tcPr>
            <w:tcW w:w="9883" w:type="dxa"/>
            <w:gridSpan w:val="3"/>
          </w:tcPr>
          <w:p w:rsidR="005A59B0" w:rsidRDefault="005A59B0" w:rsidP="005A59B0">
            <w:pPr>
              <w:rPr>
                <w:rFonts w:ascii="Times New Roman" w:hAnsi="Times New Roman" w:cs="Times New Roman"/>
                <w:b/>
              </w:rPr>
            </w:pPr>
          </w:p>
          <w:p w:rsidR="00D4376A" w:rsidRPr="005A59B0" w:rsidRDefault="00D4376A" w:rsidP="005A59B0">
            <w:pPr>
              <w:pStyle w:val="ListeParagraf"/>
              <w:numPr>
                <w:ilvl w:val="0"/>
                <w:numId w:val="2"/>
              </w:numPr>
              <w:rPr>
                <w:rFonts w:ascii="Times New Roman" w:hAnsi="Times New Roman" w:cs="Times New Roman"/>
                <w:b/>
              </w:rPr>
            </w:pPr>
            <w:r w:rsidRPr="005A59B0">
              <w:rPr>
                <w:rFonts w:ascii="Times New Roman" w:hAnsi="Times New Roman" w:cs="Times New Roman"/>
                <w:b/>
              </w:rPr>
              <w:t>GÖREV/İŞ YETKİ VE SORUMLULUKLAR</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İlgili mevzuatlar çerçevesinde görevleri yerine getirmek.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Yönetim fonksiyonlarını (Planlama, Örgütleme, Yöneltme, Koordinasyon ve Denetim) kullanarak, Enstitünün akademik ve idari anlamda etkin ve uyumlu bir biçimde çalışması için Müdüre yardımcı olmak.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idari personelinin Kanunlar ve Yönetmelikler çerçevesinde belirlenmiş faaliyetleri yerine getirmesi hususunda Müdüre yardımcı olmak.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Enstitüdeki Kurulların gündemlerini hazırlatmak; alınan kararların yazdırılması ve kontrolünün yapılarak ilgililere dağıtılmasını ve arşivlenmesini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Yönetim Kurulu ve Enstitü Kurulunda Raportörlük görevi yapmak; bu kurullarda alınan kararların yazılmasını, korunmasını ve saklanmasını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birimlerinin çalışmalarını etkili, verimli ve süratli bir şekilde sunulmasını, koordinasyonunu sağlamak ve değerlendirmek.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Akademik, idari personel ve öğrenciler ile ilgili mevzuatı ve değişiklikleri sürekli takip etmek, edilmesini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Birimlerden giden ve birimlere gelen her türlü yazı ve belgeyi kontrol etmek.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Kurum/kuruluş ve şahıslardan Müdürlüğe gelen yazıların havalesini yapmak ve cevabi yazıların kontrolünü yapmak.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Elektronik Belge Yönetim Sistemin (EBYS)’de birim evrak sorumlusu olarak gelen evrakın ilgili Enstitü birimlerine yönlendirmesini ve gereği ile cevap yazılarının hazırlanmasını, günlük işlerin imza takibinin yapılmasını ve sonuçlandırılmasını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Birim personelinin iş analizine uygun çalıştırılmasını sağlamak ve iş analizinde gerekli olan güncellemeleri 6 ayda bir yapmak/gözden geçirmek ve Müdüre bilgi vermek.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İdari personelin teşkilat, görev, yetki ve sorumlulukları ile çalışma usul ve esaslarını düzenlemek. </w:t>
            </w:r>
          </w:p>
          <w:p w:rsidR="00241EF2"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 birimlerini düzenlemek.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Üniversitenin diğer birimleriyle gerektiğinde işbirliği ve koordinasyonun sağlanmasında yardımcı olmak. </w:t>
            </w:r>
          </w:p>
          <w:p w:rsidR="001E74F5"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Faaliyet Raporu, İç Denetim, Üniversitenin Stratejik Planına uygun Enstitü Stratejik Planını hazırlama çalışmalarına katılmak, sonuçlarını takip ederek zamanında ilgili birimlere ulaştırılmasını sağlamak.</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lastRenderedPageBreak/>
              <w:t xml:space="preserve">Birimin yıllık performans programına ilişkin istatistiki bilgilerin ve yıllık faaliyet raporlarının hazırlanmasını ve ilgili yerlere bildirilmesini sağlamak.  </w:t>
            </w:r>
          </w:p>
          <w:p w:rsidR="00241EF2"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performans programının çalışmaları sonucuna göre gösterge tablolarının hazırlanmasını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Enstitünün tanıtımının, basın ve halkla ilişkiler hizmetinin yürütülmesini; resmi açılış, protokol, ziyaret, öğrenci etkinlikleri ve tören işlerini düzenlemek ve gerekli hazırlıkların yapılmasını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Enstitünün bütçe çalışmalarını yapmak ve rapor halinde Müdüre sunmak.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İdari personelin özlük hakları işlemlerinin yürütülmesini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İdari personelin mesaiye devamlarını takip etmek, izinlerini Enstitüdeki işleyişi aksatmayacak biçimde düzenlemek.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Bilgi Edinme Yasası çerçevesinde, her türlü bilgi istemi niteliğini taşıyan yazılara cevap verilmesini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öğrenci işlerinin düzenli bir biçimde yürütülmesini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Öğretim elemanlarının gereksinimi olan ders araç-gereçlerini sağlamak, bakım ve onarımını yaptırmak.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Her eğitim-öğretim dönemi başında dersliklerin teknik anlamda bakım ve onarımlarını yaptırtmak ve bununla ilgili gerekli yazışmaların yapılmasını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Bina bakım-onarımı ile ilgili işlerin tespitini yapmak, ilgili birimlere iletmek ve takip etmek.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Enstitüdeki fiziki altyapı iyileştirmelerine yönelik projeler hazırlamak ve Müdüre sunmak.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Enstitüde meydana gelebilecek teknik arızaların onarımının ve bakımının yapılmasını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Enstitüdeki temizlik hizmetlerinin yapılmasını sağlamak ve denetlemek.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Üst makamlarca istenildiğinde, öğrencilere ilişkin bilgileri ilgili makama sunmak.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için gerekli olan her türlü mal ve malzeme alımlarında, taşınır kayıt kontrol yetkilisi ile eşgüdümlü çalışmak.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Enstitüye ait mal ve malzemelerin demirbaş kayıtları ile ambar giriş ve çıkışlarının yapılmasını sağlamak ve takip etmek.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Enstitüdeki kırtasiye, demirbaş vb. ihtiyaçlarını belirleyerek Müdüre sunmak ve gerekli satın almaları gerçekleştirme görevlisi olarak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Enstitüye alınan her türlü hizmet ve malzemeye ait evrakların tahakkukunu gerçekleştirme görevlisi olarak incelemek, imzalamak ve Müdüre sunulmasını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Akademik ve idari personelin maaş ve ek ders ücreti işlemlerinin muhasebeleştirilmesini gerçekleştirme görevlisi olarak yapılmasını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Enstitünün idari ve temizlik personelini denetlemek ve çalışma konularında direktif vermek.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idari personelinin işi ile ilgili kurs, eğitim vb. katılımını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bünyesinde birim arşivi oluşturup sorumlusunu belirlemek, arşiv düzeninin sağlamak ve geçmiş döneme ait her türlü evrakın arşiv yönetmelikleri doğrultusunda arşivlenmesini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Öğrencilerin Enstitü ile ilgili her türlü sorunlarının çözümünde yardımcı olmak, bununla ilgili görüşmeler yapmak.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Öğrencilere, yasa ve yönetmelikler çerçevesinde gerekli bilgi akışını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Resmi dosyaların ve bütün yazışma evraklarının arşivlenmesi ve güvenliğini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Müdürün talimatları doğrultusunda hazırlanan yazışma evraklarını müdürlük makamına sunulmasını sağlamak, Müdürün imzasına sunulacak yazıları paraflamak.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Enstitü tarafından verilen diploma, transkript vb. belgeleri ve ek ders ücreti vb. diğer resmi yazışmalardaki evrakları aslı gibidir yapmak.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Görevleriyle ilgili evrak, taşınır ve taşınmaz malları korumak, saklamak.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Rektörlük tarafından organize edilen toplantılara katılmak.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Kendisine verilen görevleri zamanında, eksiksiz, işgücü, zaman ve malzeme tasarrufu sağlayacak şekilde yerine getirmek.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rsidR="00810844" w:rsidRPr="00810844" w:rsidRDefault="00810844" w:rsidP="005A59B0">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lastRenderedPageBreak/>
              <w:t xml:space="preserve">Müdür Yardımcılarının ve Müdürün görev alanı ile ilgili vereceği diğer işleri yapmak. </w:t>
            </w:r>
          </w:p>
          <w:p w:rsidR="00D4376A" w:rsidRPr="005A59B0" w:rsidRDefault="00810844" w:rsidP="00D4376A">
            <w:pPr>
              <w:pStyle w:val="ListeParagraf"/>
              <w:numPr>
                <w:ilvl w:val="0"/>
                <w:numId w:val="13"/>
              </w:numPr>
              <w:autoSpaceDE w:val="0"/>
              <w:autoSpaceDN w:val="0"/>
              <w:adjustRightInd w:val="0"/>
              <w:jc w:val="both"/>
              <w:rPr>
                <w:rFonts w:ascii="Times New Roman" w:hAnsi="Times New Roman" w:cs="Times New Roman"/>
                <w:color w:val="000000"/>
              </w:rPr>
            </w:pPr>
            <w:r w:rsidRPr="00810844">
              <w:rPr>
                <w:rFonts w:ascii="Times New Roman" w:hAnsi="Times New Roman" w:cs="Times New Roman"/>
                <w:color w:val="000000"/>
              </w:rPr>
              <w:t>Enstitü Sekreteri, görevleri ve yaptığı tüm iş/işlemlerden dolayı Müdüre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Var (İdari ve Mali cezai sorumluluk riski)</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5A59B0">
            <w:pPr>
              <w:pStyle w:val="ListeParagraf"/>
              <w:ind w:left="708"/>
              <w:rPr>
                <w:rFonts w:ascii="Times New Roman" w:hAnsi="Times New Roman" w:cs="Times New Roman"/>
              </w:rPr>
            </w:pPr>
            <w:r w:rsidRPr="00C23377">
              <w:rPr>
                <w:rFonts w:ascii="Times New Roman" w:hAnsi="Times New Roman" w:cs="Times New Roman"/>
              </w:rPr>
              <w:t xml:space="preserve">[  ] Fiziksel Çaba                   [  ] Zihinsel Çaba                [  ] Her </w:t>
            </w:r>
            <w:proofErr w:type="spellStart"/>
            <w:r w:rsidRPr="00C23377">
              <w:rPr>
                <w:rFonts w:ascii="Times New Roman" w:hAnsi="Times New Roman" w:cs="Times New Roman"/>
              </w:rPr>
              <w:t>İkis</w:t>
            </w:r>
            <w:proofErr w:type="spellEnd"/>
            <w:r w:rsidR="005A59B0">
              <w:rPr>
                <w:rFonts w:ascii="Times New Roman" w:hAnsi="Times New Roman" w:cs="Times New Roman"/>
              </w:rPr>
              <w:t xml:space="preserve"> </w:t>
            </w:r>
            <w:r w:rsidRPr="00C23377">
              <w:rPr>
                <w:rFonts w:ascii="Times New Roman" w:hAnsi="Times New Roman" w:cs="Times New Roman"/>
              </w:rPr>
              <w:t>ide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810844" w:rsidP="005A59B0">
            <w:pPr>
              <w:ind w:left="708"/>
              <w:rPr>
                <w:rFonts w:ascii="Times New Roman" w:hAnsi="Times New Roman" w:cs="Times New Roman"/>
              </w:rPr>
            </w:pPr>
            <w:r w:rsidRPr="00810844">
              <w:rPr>
                <w:rFonts w:ascii="Times New Roman" w:hAnsi="Times New Roman" w:cs="Times New Roman"/>
              </w:rPr>
              <w:t xml:space="preserve">En az lisans mezunu olmak; İşletme, İktisat, Maliye, Kamu Yönetimi, İnsan Kaynakları, İş İdaresi </w:t>
            </w:r>
            <w:proofErr w:type="spellStart"/>
            <w:r w:rsidRPr="00810844">
              <w:rPr>
                <w:rFonts w:ascii="Times New Roman" w:hAnsi="Times New Roman" w:cs="Times New Roman"/>
              </w:rPr>
              <w:t>vb</w:t>
            </w:r>
            <w:proofErr w:type="spellEnd"/>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810844" w:rsidRDefault="00810844" w:rsidP="005A59B0">
            <w:pPr>
              <w:ind w:left="708"/>
              <w:jc w:val="both"/>
              <w:rPr>
                <w:rFonts w:ascii="Times New Roman" w:hAnsi="Times New Roman" w:cs="Times New Roman"/>
              </w:rPr>
            </w:pPr>
            <w:r w:rsidRPr="00810844">
              <w:rPr>
                <w:rFonts w:ascii="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241EF2">
              <w:rPr>
                <w:rFonts w:ascii="Times New Roman" w:hAnsi="Times New Roman" w:cs="Times New Roman"/>
                <w:b/>
              </w:rPr>
              <w:t>EL</w:t>
            </w:r>
            <w:r w:rsidRPr="00C23377">
              <w:rPr>
                <w:rFonts w:ascii="Times New Roman" w:hAnsi="Times New Roman" w:cs="Times New Roman"/>
                <w:b/>
              </w:rPr>
              <w:t xml:space="preserve"> NİTELİKLER</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Önderlik yeteneğine sahip.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Kendini sürekli yenileyen.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Araştırıcı ve meraklı.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Mevzuatı takip edebilen, yorum yapabilen.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Sorgulayıcı.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Karar verici ve problem çözücü.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Sabırlı.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Kendine güvenen.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Karar verici ve problem çözücü.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Etkin yazılı ve sözlü iletişim yeteneğine sahip.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İkna kabiliyeti yüksek. </w:t>
            </w:r>
          </w:p>
          <w:p w:rsidR="00810844" w:rsidRPr="00810844" w:rsidRDefault="00810844" w:rsidP="00810844">
            <w:pPr>
              <w:pStyle w:val="ListeParagraf"/>
              <w:numPr>
                <w:ilvl w:val="0"/>
                <w:numId w:val="15"/>
              </w:numPr>
              <w:rPr>
                <w:rFonts w:ascii="Times New Roman" w:hAnsi="Times New Roman" w:cs="Times New Roman"/>
              </w:rPr>
            </w:pPr>
            <w:r w:rsidRPr="00810844">
              <w:rPr>
                <w:rFonts w:ascii="Times New Roman" w:hAnsi="Times New Roman" w:cs="Times New Roman"/>
              </w:rPr>
              <w:t xml:space="preserve">Yoğun tempoda çalışabilen. </w:t>
            </w:r>
          </w:p>
          <w:p w:rsidR="00054B87" w:rsidRPr="005A59B0" w:rsidRDefault="00810844" w:rsidP="00054B87">
            <w:pPr>
              <w:pStyle w:val="ListeParagraf"/>
              <w:numPr>
                <w:ilvl w:val="0"/>
                <w:numId w:val="15"/>
              </w:numPr>
              <w:rPr>
                <w:rFonts w:ascii="Times New Roman" w:hAnsi="Times New Roman" w:cs="Times New Roman"/>
              </w:rPr>
            </w:pPr>
            <w:r w:rsidRPr="00810844">
              <w:rPr>
                <w:rFonts w:ascii="Times New Roman" w:hAnsi="Times New Roman" w:cs="Times New Roman"/>
              </w:rPr>
              <w:t>Hızlı, düzenli ve dikkatli.</w:t>
            </w:r>
          </w:p>
        </w:tc>
      </w:tr>
      <w:tr w:rsidR="00017C48" w:rsidRPr="00C23377" w:rsidTr="004C48B7">
        <w:tc>
          <w:tcPr>
            <w:tcW w:w="9883" w:type="dxa"/>
            <w:gridSpan w:val="3"/>
          </w:tcPr>
          <w:p w:rsidR="00017C48" w:rsidRPr="00C23377" w:rsidRDefault="0048006F"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2C202E" w:rsidRDefault="002C202E" w:rsidP="002C202E">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2C202E" w:rsidRDefault="002C202E" w:rsidP="002C202E">
            <w:pPr>
              <w:pStyle w:val="ListeParagraf"/>
              <w:rPr>
                <w:rFonts w:ascii="Times New Roman" w:hAnsi="Times New Roman" w:cs="Times New Roman"/>
              </w:rPr>
            </w:pPr>
          </w:p>
          <w:p w:rsidR="002C202E" w:rsidRDefault="002C202E" w:rsidP="002C202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2C202E" w:rsidRDefault="002C202E" w:rsidP="002C202E">
            <w:pPr>
              <w:pStyle w:val="ListeParagraf"/>
              <w:rPr>
                <w:rFonts w:ascii="Times New Roman" w:hAnsi="Times New Roman" w:cs="Times New Roman"/>
              </w:rPr>
            </w:pPr>
          </w:p>
          <w:p w:rsidR="00017C48" w:rsidRPr="00C23377" w:rsidRDefault="002C202E" w:rsidP="002C202E">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2C202E" w:rsidRDefault="00E67A00" w:rsidP="002C202E">
            <w:pPr>
              <w:jc w:val="center"/>
              <w:rPr>
                <w:rFonts w:ascii="Times New Roman" w:hAnsi="Times New Roman" w:cs="Times New Roman"/>
                <w:b/>
              </w:rPr>
            </w:pPr>
            <w:r w:rsidRPr="002C202E">
              <w:rPr>
                <w:rFonts w:ascii="Times New Roman" w:hAnsi="Times New Roman" w:cs="Times New Roman"/>
                <w:b/>
              </w:rPr>
              <w:t>ONAYLAYAN</w:t>
            </w:r>
          </w:p>
          <w:p w:rsidR="00E67A00" w:rsidRPr="001331C2" w:rsidRDefault="002C202E" w:rsidP="002C202E">
            <w:pPr>
              <w:jc w:val="center"/>
              <w:rPr>
                <w:rFonts w:ascii="Times New Roman" w:hAnsi="Times New Roman" w:cs="Times New Roman"/>
                <w:b/>
              </w:rPr>
            </w:pPr>
            <w:r w:rsidRPr="001331C2">
              <w:rPr>
                <w:rFonts w:ascii="Times New Roman" w:hAnsi="Times New Roman" w:cs="Times New Roman"/>
                <w:b/>
              </w:rPr>
              <w:t>( Müdür )</w:t>
            </w:r>
          </w:p>
          <w:p w:rsidR="00E67A00" w:rsidRPr="00C23377" w:rsidRDefault="00E67A00" w:rsidP="00017C48">
            <w:pPr>
              <w:pStyle w:val="ListeParagraf"/>
              <w:jc w:val="center"/>
              <w:rPr>
                <w:rFonts w:ascii="Times New Roman" w:hAnsi="Times New Roman" w:cs="Times New Roman"/>
              </w:rPr>
            </w:pPr>
          </w:p>
          <w:p w:rsidR="002C202E" w:rsidRDefault="002C202E" w:rsidP="002C202E">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2C202E" w:rsidRDefault="002C202E" w:rsidP="002C202E">
            <w:pPr>
              <w:pStyle w:val="ListeParagraf"/>
              <w:rPr>
                <w:rFonts w:ascii="Times New Roman" w:hAnsi="Times New Roman" w:cs="Times New Roman"/>
              </w:rPr>
            </w:pPr>
          </w:p>
          <w:p w:rsidR="002C202E" w:rsidRDefault="002C202E" w:rsidP="002C202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2C202E" w:rsidRDefault="002C202E" w:rsidP="002C202E">
            <w:pPr>
              <w:pStyle w:val="ListeParagraf"/>
              <w:rPr>
                <w:rFonts w:ascii="Times New Roman" w:hAnsi="Times New Roman" w:cs="Times New Roman"/>
              </w:rPr>
            </w:pPr>
          </w:p>
          <w:p w:rsidR="00E67A00" w:rsidRPr="00C23377" w:rsidRDefault="002C202E" w:rsidP="002C202E">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D4D" w:rsidRDefault="00442D4D" w:rsidP="00D4376A">
      <w:pPr>
        <w:spacing w:after="0" w:line="240" w:lineRule="auto"/>
      </w:pPr>
      <w:r>
        <w:separator/>
      </w:r>
    </w:p>
  </w:endnote>
  <w:endnote w:type="continuationSeparator" w:id="0">
    <w:p w:rsidR="00442D4D" w:rsidRDefault="00442D4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38" w:rsidRDefault="003A2C3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3A2C38"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DA09EE">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DA09EE">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DA09EE">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38" w:rsidRDefault="003A2C3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D4D" w:rsidRDefault="00442D4D" w:rsidP="00D4376A">
      <w:pPr>
        <w:spacing w:after="0" w:line="240" w:lineRule="auto"/>
      </w:pPr>
      <w:r>
        <w:separator/>
      </w:r>
    </w:p>
  </w:footnote>
  <w:footnote w:type="continuationSeparator" w:id="0">
    <w:p w:rsidR="00442D4D" w:rsidRDefault="00442D4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38" w:rsidRDefault="003A2C3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315"/>
      <w:gridCol w:w="1533"/>
      <w:gridCol w:w="1430"/>
    </w:tblGrid>
    <w:tr w:rsidR="00D4376A" w:rsidTr="00475E07">
      <w:trPr>
        <w:cantSplit/>
        <w:trHeight w:val="300"/>
      </w:trPr>
      <w:tc>
        <w:tcPr>
          <w:tcW w:w="709" w:type="pct"/>
          <w:vMerge w:val="restart"/>
          <w:vAlign w:val="center"/>
          <w:hideMark/>
        </w:tcPr>
        <w:p w:rsidR="00D4376A" w:rsidRDefault="00EF0017" w:rsidP="00D4376A">
          <w:pPr>
            <w:pStyle w:val="stBilgi"/>
            <w:jc w:val="center"/>
            <w:rPr>
              <w:rFonts w:ascii="Century Gothic" w:hAnsi="Century Gothic"/>
            </w:rPr>
          </w:pPr>
          <w:r>
            <w:rPr>
              <w:noProof/>
              <w:lang w:eastAsia="tr-TR"/>
            </w:rPr>
            <w:drawing>
              <wp:inline distT="0" distB="0" distL="0" distR="0" wp14:anchorId="514437F4" wp14:editId="412372AB">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2723"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2F2A17" w:rsidRPr="002F2A17" w:rsidRDefault="001739B8" w:rsidP="00D4376A">
          <w:pPr>
            <w:pStyle w:val="stBilgi"/>
            <w:jc w:val="center"/>
            <w:rPr>
              <w:rFonts w:ascii="Times New Roman" w:hAnsi="Times New Roman" w:cs="Times New Roman"/>
              <w:b/>
              <w:sz w:val="32"/>
              <w:szCs w:val="32"/>
            </w:rPr>
          </w:pPr>
          <w:r>
            <w:rPr>
              <w:rFonts w:ascii="Times New Roman" w:hAnsi="Times New Roman" w:cs="Times New Roman"/>
              <w:b/>
              <w:sz w:val="32"/>
              <w:szCs w:val="32"/>
            </w:rPr>
            <w:t>SOSYAL BİLİMLER ENSTİTÜSÜ</w:t>
          </w:r>
          <w:r w:rsidR="00810844">
            <w:rPr>
              <w:rFonts w:ascii="Times New Roman" w:hAnsi="Times New Roman" w:cs="Times New Roman"/>
              <w:b/>
              <w:sz w:val="32"/>
              <w:szCs w:val="32"/>
            </w:rPr>
            <w:t xml:space="preserve"> ENSTİTÜ SEKRETERİ</w:t>
          </w:r>
        </w:p>
        <w:p w:rsidR="00D4376A" w:rsidRDefault="00D4376A" w:rsidP="00D4376A">
          <w:pPr>
            <w:pStyle w:val="stBilgi"/>
            <w:jc w:val="center"/>
            <w:rPr>
              <w:rFonts w:ascii="Tahoma" w:hAnsi="Tahoma" w:cs="Tahoma"/>
              <w:b/>
              <w:bCs/>
              <w:sz w:val="40"/>
              <w:szCs w:val="40"/>
            </w:rPr>
          </w:pPr>
          <w:r w:rsidRPr="002F2A17">
            <w:rPr>
              <w:rFonts w:ascii="Times New Roman" w:hAnsi="Times New Roman" w:cs="Times New Roman"/>
              <w:b/>
              <w:sz w:val="32"/>
              <w:szCs w:val="32"/>
            </w:rPr>
            <w:t xml:space="preserve"> 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8A1D3D" w:rsidP="008A1D3D">
          <w:pPr>
            <w:pStyle w:val="stBilgi"/>
            <w:rPr>
              <w:rFonts w:ascii="Times New Roman" w:hAnsi="Times New Roman" w:cs="Times New Roman"/>
              <w:b/>
              <w:bCs/>
              <w:sz w:val="18"/>
              <w:szCs w:val="18"/>
            </w:rPr>
          </w:pPr>
          <w:r>
            <w:rPr>
              <w:rFonts w:ascii="Times New Roman" w:hAnsi="Times New Roman" w:cs="Times New Roman"/>
              <w:b/>
              <w:bCs/>
              <w:sz w:val="18"/>
              <w:szCs w:val="18"/>
            </w:rPr>
            <w:t>SBE</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4</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8A1D3D" w:rsidP="008A1D3D">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EF0017"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C38" w:rsidRDefault="003A2C3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CC6A33"/>
    <w:multiLevelType w:val="hybridMultilevel"/>
    <w:tmpl w:val="811C9782"/>
    <w:lvl w:ilvl="0" w:tplc="788E5F8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CE45D68"/>
    <w:multiLevelType w:val="hybridMultilevel"/>
    <w:tmpl w:val="5632529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43F60F4"/>
    <w:multiLevelType w:val="hybridMultilevel"/>
    <w:tmpl w:val="5678B51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1"/>
  </w:num>
  <w:num w:numId="3">
    <w:abstractNumId w:val="8"/>
  </w:num>
  <w:num w:numId="4">
    <w:abstractNumId w:val="12"/>
  </w:num>
  <w:num w:numId="5">
    <w:abstractNumId w:val="2"/>
  </w:num>
  <w:num w:numId="6">
    <w:abstractNumId w:val="9"/>
  </w:num>
  <w:num w:numId="7">
    <w:abstractNumId w:val="3"/>
  </w:num>
  <w:num w:numId="8">
    <w:abstractNumId w:val="0"/>
  </w:num>
  <w:num w:numId="9">
    <w:abstractNumId w:val="7"/>
  </w:num>
  <w:num w:numId="10">
    <w:abstractNumId w:val="5"/>
  </w:num>
  <w:num w:numId="11">
    <w:abstractNumId w:val="14"/>
  </w:num>
  <w:num w:numId="12">
    <w:abstractNumId w:val="4"/>
  </w:num>
  <w:num w:numId="13">
    <w:abstractNumId w:val="13"/>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54B87"/>
    <w:rsid w:val="00061F18"/>
    <w:rsid w:val="000628D2"/>
    <w:rsid w:val="000C30AB"/>
    <w:rsid w:val="000E58F2"/>
    <w:rsid w:val="000F0C4A"/>
    <w:rsid w:val="001243E0"/>
    <w:rsid w:val="001331C2"/>
    <w:rsid w:val="001739B8"/>
    <w:rsid w:val="001808C6"/>
    <w:rsid w:val="00187A69"/>
    <w:rsid w:val="001E74F5"/>
    <w:rsid w:val="002305DB"/>
    <w:rsid w:val="00241EF2"/>
    <w:rsid w:val="002B4269"/>
    <w:rsid w:val="002C202E"/>
    <w:rsid w:val="002F01DE"/>
    <w:rsid w:val="002F2A17"/>
    <w:rsid w:val="00333CA3"/>
    <w:rsid w:val="00366BB5"/>
    <w:rsid w:val="003A2C38"/>
    <w:rsid w:val="004423D5"/>
    <w:rsid w:val="00442D4D"/>
    <w:rsid w:val="00455A8D"/>
    <w:rsid w:val="00474DFB"/>
    <w:rsid w:val="00475E07"/>
    <w:rsid w:val="0048006F"/>
    <w:rsid w:val="004B5AE8"/>
    <w:rsid w:val="004C48B7"/>
    <w:rsid w:val="004C5513"/>
    <w:rsid w:val="004D6084"/>
    <w:rsid w:val="00511F21"/>
    <w:rsid w:val="00526A0F"/>
    <w:rsid w:val="00556536"/>
    <w:rsid w:val="005A59B0"/>
    <w:rsid w:val="005F644E"/>
    <w:rsid w:val="00674B81"/>
    <w:rsid w:val="00686C05"/>
    <w:rsid w:val="00762837"/>
    <w:rsid w:val="007857E5"/>
    <w:rsid w:val="007B0516"/>
    <w:rsid w:val="00810844"/>
    <w:rsid w:val="00834D02"/>
    <w:rsid w:val="008A1D3D"/>
    <w:rsid w:val="008A54F3"/>
    <w:rsid w:val="008C449B"/>
    <w:rsid w:val="00927A3A"/>
    <w:rsid w:val="00953311"/>
    <w:rsid w:val="00A0008C"/>
    <w:rsid w:val="00A418B0"/>
    <w:rsid w:val="00A516F0"/>
    <w:rsid w:val="00A64BD4"/>
    <w:rsid w:val="00A64ED7"/>
    <w:rsid w:val="00A94532"/>
    <w:rsid w:val="00B02924"/>
    <w:rsid w:val="00B07C9F"/>
    <w:rsid w:val="00B40514"/>
    <w:rsid w:val="00BD5281"/>
    <w:rsid w:val="00BE560F"/>
    <w:rsid w:val="00C23377"/>
    <w:rsid w:val="00CF7510"/>
    <w:rsid w:val="00D04C9B"/>
    <w:rsid w:val="00D11501"/>
    <w:rsid w:val="00D4376A"/>
    <w:rsid w:val="00DA09EE"/>
    <w:rsid w:val="00E67A00"/>
    <w:rsid w:val="00EF0017"/>
    <w:rsid w:val="00EF1B90"/>
    <w:rsid w:val="00EF411F"/>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8F3B7C"/>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97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1286</Words>
  <Characters>7335</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10</cp:revision>
  <dcterms:created xsi:type="dcterms:W3CDTF">2018-11-12T05:34:00Z</dcterms:created>
  <dcterms:modified xsi:type="dcterms:W3CDTF">2022-04-07T08:52:00Z</dcterms:modified>
</cp:coreProperties>
</file>