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3865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38653E">
              <w:rPr>
                <w:rFonts w:ascii="Times New Roman" w:eastAsiaTheme="minorEastAsia" w:hAnsi="Times New Roman" w:cs="Times New Roman"/>
                <w:lang w:eastAsia="tr-TR"/>
              </w:rPr>
              <w:t>Taşınır Kayıt</w:t>
            </w:r>
            <w:r w:rsidR="00F33AF5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AB7723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AB7723">
              <w:rPr>
                <w:rFonts w:ascii="Times New Roman" w:hAnsi="Times New Roman" w:cs="Times New Roman"/>
              </w:rPr>
              <w:t>X</w:t>
            </w:r>
            <w:r w:rsidR="003919A0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AB7723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AB77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Veri Hazırlama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38653E" w:rsidRDefault="0038653E">
            <w:pPr>
              <w:rPr>
                <w:rFonts w:ascii="Times New Roman" w:hAnsi="Times New Roman" w:cs="Times New Roman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Taşınır </w:t>
            </w:r>
            <w:proofErr w:type="gram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Kayıt  Yetkilisi</w:t>
            </w:r>
            <w:proofErr w:type="gramEnd"/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AB7723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AB7723" w:rsidRDefault="0038653E" w:rsidP="00AB77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0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A365A">
              <w:rPr>
                <w:rFonts w:ascii="Times New Roman" w:eastAsiaTheme="minorEastAsia" w:hAnsi="Times New Roman" w:cs="Times New Roman"/>
                <w:lang w:eastAsia="tr-TR"/>
              </w:rPr>
              <w:t>Taşınır Mal Yönetmeliği doğrultusunda, kaynağına ve edinme yöntemine bakılmaksızın, Fakülteye ait taşınır malların kaydı, muhafazası ve kullanımı ile yönetim hesabının verilmesi görevlerinin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38653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Fakülteye ait taşınır malların kaydı, muhafazası ve kullanımı ile yönetim hesabının verilmesi görevlerini yürütmek.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Taşınırların giriş ve çıkışına ilişkin kayıtları tutmak, bunlara ilişkin belge ve cetvelleri düzenlemek ve taşınır yönetim hesap cetvellerini </w:t>
            </w:r>
            <w:proofErr w:type="gram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konsolide</w:t>
            </w:r>
            <w:proofErr w:type="gramEnd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 görevlisine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göndermek.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Harcama birimince edinilen taşınırlardan muayene ve kabulü yapılanları cins ve niteliklerine göre sayarak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teslim</w:t>
            </w:r>
            <w:r w:rsidRPr="0038653E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almak,</w:t>
            </w:r>
            <w:r w:rsidRPr="0038653E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doğrudan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tüketilmeyen</w:t>
            </w:r>
            <w:r w:rsidRPr="0038653E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kullanıma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verilmeyen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taşınırları</w:t>
            </w:r>
            <w:r w:rsidRPr="0038653E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sorumluluğundaki ambarlarda muhafaza</w:t>
            </w:r>
            <w:r w:rsidRPr="0038653E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Muayene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kabul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işlemi</w:t>
            </w:r>
            <w:r w:rsidRPr="0038653E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hemen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yapılamayan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taşınırları</w:t>
            </w:r>
            <w:r w:rsidRPr="0038653E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kontrol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ederek</w:t>
            </w:r>
            <w:r w:rsidRPr="0038653E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teslim</w:t>
            </w:r>
            <w:r w:rsidRPr="0038653E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almak,</w:t>
            </w:r>
            <w:r w:rsidRPr="0038653E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bunların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kesin kabulü yapılmadan kullanıma verilmesini önlemek.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2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Tüketime veya kullanıma verilmesi harcama yetkilisi tarafından uygun görülen taşınırları ilgililere teslim</w:t>
            </w:r>
            <w:r w:rsidRPr="0038653E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Taşınırların yangına, ıslanmaya, bozulmaya, çalınmaya ve benzeri tehlikelere karşı korunması için gerekli tedbirleri almak ve alınmasını</w:t>
            </w:r>
            <w:r w:rsidRPr="0038653E">
              <w:rPr>
                <w:rFonts w:ascii="Times New Roman" w:eastAsiaTheme="minorEastAsia" w:hAnsi="Times New Roman" w:cs="Times New Roman"/>
                <w:spacing w:val="-3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Ambarda çalınma veya olağanüstü nedenlerden dolayı meydana gelen azalmaları harcama yetkilisine bildirmek.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Ambar sayımını ve stok kontrolünü yapmak, harcama yetkilisi tarafından belirlenen asgarî stok seviyesinin altına düşen taşınırları harcama yetkilisine</w:t>
            </w:r>
            <w:r w:rsidRPr="0038653E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bildirmek.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Kullanımda bulunan dayanıklı taşınırları bulundukları yerde kontrol etmek, sayımlarını yapmak</w:t>
            </w:r>
            <w:r w:rsidRPr="0038653E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yaptırmak.</w:t>
            </w:r>
            <w:proofErr w:type="gramEnd"/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Harcama biriminin malzeme ihtiyaç planlamasının yapılmasına yardımcı</w:t>
            </w:r>
            <w:r w:rsidRPr="0038653E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Kayıtlarını tuttuğu taşınırların yönetim hesabını hazırlamak ve harcama yetkilisine</w:t>
            </w:r>
            <w:r w:rsidRPr="0038653E">
              <w:rPr>
                <w:rFonts w:ascii="Times New Roman" w:eastAsiaTheme="minorEastAsia" w:hAnsi="Times New Roman" w:cs="Times New Roman"/>
                <w:spacing w:val="-3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Taşınır sisteminde kayıtlı bulunan demirbaş malzemelerinin </w:t>
            </w:r>
            <w:proofErr w:type="spell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barkodlama</w:t>
            </w:r>
            <w:proofErr w:type="spellEnd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 işlemini</w:t>
            </w:r>
            <w:r w:rsidRPr="0038653E">
              <w:rPr>
                <w:rFonts w:ascii="Times New Roman" w:eastAsiaTheme="minorEastAsia" w:hAnsi="Times New Roman" w:cs="Times New Roman"/>
                <w:spacing w:val="-39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proofErr w:type="gram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Ambarın sevk ve idaresini</w:t>
            </w:r>
            <w:r w:rsidRPr="0038653E">
              <w:rPr>
                <w:rFonts w:ascii="Times New Roman" w:eastAsiaTheme="minorEastAsia" w:hAnsi="Times New Roman" w:cs="Times New Roman"/>
                <w:spacing w:val="-29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İş hacmi yoğun olan birimlere, amirin saptayacağı esaslara göre yardımcı</w:t>
            </w:r>
            <w:r w:rsidRPr="0038653E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38653E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 xml:space="preserve">Kendi sorumluluğunda olan büro makineleri ve demirbaşların her türlü hasara karşı korunması için gerekli tedbirleri almak. </w:t>
            </w:r>
            <w:proofErr w:type="gramStart"/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Sorumluluğundaki mevcut araç, gereç ve her türlü malzemenin yerinde ve ekonomik kullanılmasını</w:t>
            </w:r>
            <w:r w:rsidRPr="0038653E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  <w:proofErr w:type="gramEnd"/>
          </w:p>
          <w:p w:rsidR="0038653E" w:rsidRPr="0038653E" w:rsidRDefault="0038653E" w:rsidP="0038653E">
            <w:pPr>
              <w:widowControl w:val="0"/>
              <w:numPr>
                <w:ilvl w:val="0"/>
                <w:numId w:val="36"/>
              </w:numPr>
              <w:tabs>
                <w:tab w:val="left" w:pos="1096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38653E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38653E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38653E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38653E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38653E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3919A0" w:rsidRDefault="0038653E" w:rsidP="0038653E">
            <w:pPr>
              <w:pStyle w:val="ListeParagraf"/>
              <w:numPr>
                <w:ilvl w:val="0"/>
                <w:numId w:val="36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Memur,</w:t>
            </w:r>
            <w:r w:rsidRPr="0038653E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38653E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38653E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38653E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38653E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38653E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38653E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38653E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38653E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38653E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38653E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38653E" w:rsidRDefault="0038653E" w:rsidP="00716C1E">
            <w:pPr>
              <w:rPr>
                <w:rFonts w:ascii="Times New Roman" w:hAnsi="Times New Roman" w:cs="Times New Roman"/>
              </w:rPr>
            </w:pPr>
            <w:r w:rsidRPr="0038653E">
              <w:rPr>
                <w:rFonts w:ascii="Times New Roman" w:eastAsiaTheme="minorEastAsia" w:hAnsi="Times New Roman" w:cs="Times New Roman"/>
                <w:lang w:eastAsia="tr-TR"/>
              </w:rPr>
              <w:t>Var (Mali, Hukuksal, Yangın Riski vb.)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AB7723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AB7723">
              <w:rPr>
                <w:rFonts w:ascii="Times New Roman" w:hAnsi="Times New Roman" w:cs="Times New Roman"/>
              </w:rPr>
              <w:t>ön lisans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AB7723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38653E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38653E" w:rsidRPr="003A365A" w:rsidRDefault="0038653E" w:rsidP="0038653E">
            <w:pPr>
              <w:widowControl w:val="0"/>
              <w:numPr>
                <w:ilvl w:val="0"/>
                <w:numId w:val="3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Güvenilir</w:t>
            </w:r>
            <w:r w:rsidRPr="003A365A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38653E" w:rsidRPr="003A365A" w:rsidRDefault="0038653E" w:rsidP="0038653E">
            <w:pPr>
              <w:widowControl w:val="0"/>
              <w:numPr>
                <w:ilvl w:val="0"/>
                <w:numId w:val="3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Taşınır Kayıt ve Yönetim Sistemini kullanabilme bilgisi ve</w:t>
            </w:r>
            <w:r w:rsidRPr="003A365A">
              <w:rPr>
                <w:rFonts w:ascii="Times New Roman" w:eastAsiaTheme="minorEastAsia" w:hAnsi="Times New Roman" w:cs="Times New Roman"/>
                <w:spacing w:val="-26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becerisi</w:t>
            </w:r>
          </w:p>
          <w:p w:rsidR="0038653E" w:rsidRPr="003A365A" w:rsidRDefault="0038653E" w:rsidP="0038653E">
            <w:pPr>
              <w:widowControl w:val="0"/>
              <w:numPr>
                <w:ilvl w:val="0"/>
                <w:numId w:val="3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Bilgisayarı iyi</w:t>
            </w:r>
            <w:r w:rsidRPr="003A365A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kullanabilme.</w:t>
            </w:r>
            <w:proofErr w:type="gramEnd"/>
          </w:p>
          <w:p w:rsidR="0038653E" w:rsidRPr="003A365A" w:rsidRDefault="0038653E" w:rsidP="0038653E">
            <w:pPr>
              <w:widowControl w:val="0"/>
              <w:numPr>
                <w:ilvl w:val="0"/>
                <w:numId w:val="3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Tertipli ve düzenli</w:t>
            </w:r>
            <w:r w:rsidRPr="003A365A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38653E" w:rsidRPr="003A365A" w:rsidRDefault="0038653E" w:rsidP="0038653E">
            <w:pPr>
              <w:widowControl w:val="0"/>
              <w:numPr>
                <w:ilvl w:val="0"/>
                <w:numId w:val="38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Görev ile ilgili olarak teknolojiyi yakından takip</w:t>
            </w:r>
            <w:r w:rsidRPr="003A365A">
              <w:rPr>
                <w:rFonts w:ascii="Times New Roman" w:eastAsiaTheme="minorEastAsia" w:hAnsi="Times New Roman" w:cs="Times New Roman"/>
                <w:spacing w:val="-38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edebilme.</w:t>
            </w:r>
          </w:p>
          <w:p w:rsidR="00DC0E82" w:rsidRPr="00DC0E82" w:rsidRDefault="0038653E" w:rsidP="0038653E">
            <w:pPr>
              <w:pStyle w:val="ListeParagraf"/>
              <w:numPr>
                <w:ilvl w:val="0"/>
                <w:numId w:val="38"/>
              </w:numPr>
              <w:rPr>
                <w:rFonts w:ascii="Times New Roman" w:hAnsi="Times New Roman" w:cs="Times New Roman"/>
                <w:b/>
              </w:rPr>
            </w:pP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Matematiksel</w:t>
            </w:r>
            <w:r w:rsidRPr="003A365A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  <w:lang w:eastAsia="tr-TR"/>
              </w:rPr>
              <w:t xml:space="preserve"> </w:t>
            </w:r>
            <w:r w:rsidRPr="003A365A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467" w:rsidRDefault="00BF6467" w:rsidP="00D4376A">
      <w:pPr>
        <w:spacing w:after="0" w:line="240" w:lineRule="auto"/>
      </w:pPr>
      <w:r>
        <w:separator/>
      </w:r>
    </w:p>
  </w:endnote>
  <w:endnote w:type="continuationSeparator" w:id="0">
    <w:p w:rsidR="00BF6467" w:rsidRDefault="00BF646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CA" w:rsidRDefault="004D27C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4D27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CA" w:rsidRDefault="004D27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467" w:rsidRDefault="00BF6467" w:rsidP="00D4376A">
      <w:pPr>
        <w:spacing w:after="0" w:line="240" w:lineRule="auto"/>
      </w:pPr>
      <w:r>
        <w:separator/>
      </w:r>
    </w:p>
  </w:footnote>
  <w:footnote w:type="continuationSeparator" w:id="0">
    <w:p w:rsidR="00BF6467" w:rsidRDefault="00BF646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CA" w:rsidRDefault="004D27C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4D27C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AB7723" w:rsidRDefault="0038653E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TAŞINIR KAYIT</w:t>
          </w:r>
          <w:r w:rsidR="00AB7723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38653E">
            <w:rPr>
              <w:rFonts w:ascii="Times New Roman" w:hAnsi="Times New Roman" w:cs="Times New Roman"/>
              <w:b/>
              <w:bCs/>
              <w:sz w:val="18"/>
              <w:szCs w:val="18"/>
            </w:rPr>
            <w:t>014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4D27C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7CA" w:rsidRDefault="004D27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7" w15:restartNumberingAfterBreak="0">
    <w:nsid w:val="00000453"/>
    <w:multiLevelType w:val="multilevel"/>
    <w:tmpl w:val="89FCF02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color w:val="000000" w:themeColor="text1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8" w15:restartNumberingAfterBreak="0">
    <w:nsid w:val="00000454"/>
    <w:multiLevelType w:val="multilevel"/>
    <w:tmpl w:val="000008D7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9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5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21D98"/>
    <w:multiLevelType w:val="hybridMultilevel"/>
    <w:tmpl w:val="F4CE3B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3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0010A"/>
    <w:multiLevelType w:val="hybridMultilevel"/>
    <w:tmpl w:val="2C4A8F2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30"/>
  </w:num>
  <w:num w:numId="3">
    <w:abstractNumId w:val="26"/>
  </w:num>
  <w:num w:numId="4">
    <w:abstractNumId w:val="32"/>
  </w:num>
  <w:num w:numId="5">
    <w:abstractNumId w:val="12"/>
  </w:num>
  <w:num w:numId="6">
    <w:abstractNumId w:val="27"/>
  </w:num>
  <w:num w:numId="7">
    <w:abstractNumId w:val="16"/>
  </w:num>
  <w:num w:numId="8">
    <w:abstractNumId w:val="9"/>
  </w:num>
  <w:num w:numId="9">
    <w:abstractNumId w:val="23"/>
  </w:num>
  <w:num w:numId="10">
    <w:abstractNumId w:val="21"/>
  </w:num>
  <w:num w:numId="11">
    <w:abstractNumId w:val="34"/>
  </w:num>
  <w:num w:numId="12">
    <w:abstractNumId w:val="20"/>
  </w:num>
  <w:num w:numId="13">
    <w:abstractNumId w:val="29"/>
  </w:num>
  <w:num w:numId="14">
    <w:abstractNumId w:val="36"/>
  </w:num>
  <w:num w:numId="15">
    <w:abstractNumId w:val="1"/>
  </w:num>
  <w:num w:numId="16">
    <w:abstractNumId w:val="0"/>
  </w:num>
  <w:num w:numId="17">
    <w:abstractNumId w:val="2"/>
  </w:num>
  <w:num w:numId="18">
    <w:abstractNumId w:val="25"/>
  </w:num>
  <w:num w:numId="19">
    <w:abstractNumId w:val="19"/>
  </w:num>
  <w:num w:numId="20">
    <w:abstractNumId w:val="17"/>
  </w:num>
  <w:num w:numId="21">
    <w:abstractNumId w:val="31"/>
  </w:num>
  <w:num w:numId="22">
    <w:abstractNumId w:val="14"/>
  </w:num>
  <w:num w:numId="23">
    <w:abstractNumId w:val="4"/>
  </w:num>
  <w:num w:numId="24">
    <w:abstractNumId w:val="37"/>
  </w:num>
  <w:num w:numId="25">
    <w:abstractNumId w:val="28"/>
  </w:num>
  <w:num w:numId="26">
    <w:abstractNumId w:val="3"/>
  </w:num>
  <w:num w:numId="27">
    <w:abstractNumId w:val="24"/>
  </w:num>
  <w:num w:numId="28">
    <w:abstractNumId w:val="13"/>
  </w:num>
  <w:num w:numId="29">
    <w:abstractNumId w:val="11"/>
  </w:num>
  <w:num w:numId="30">
    <w:abstractNumId w:val="5"/>
  </w:num>
  <w:num w:numId="31">
    <w:abstractNumId w:val="10"/>
  </w:num>
  <w:num w:numId="32">
    <w:abstractNumId w:val="6"/>
  </w:num>
  <w:num w:numId="33">
    <w:abstractNumId w:val="15"/>
  </w:num>
  <w:num w:numId="34">
    <w:abstractNumId w:val="35"/>
  </w:num>
  <w:num w:numId="35">
    <w:abstractNumId w:val="7"/>
  </w:num>
  <w:num w:numId="36">
    <w:abstractNumId w:val="33"/>
  </w:num>
  <w:num w:numId="37">
    <w:abstractNumId w:val="8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91F0D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8653E"/>
    <w:rsid w:val="003919A0"/>
    <w:rsid w:val="003A4B96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4D27CA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BF6467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3</cp:revision>
  <cp:lastPrinted>2018-11-21T12:26:00Z</cp:lastPrinted>
  <dcterms:created xsi:type="dcterms:W3CDTF">2019-01-21T13:05:00Z</dcterms:created>
  <dcterms:modified xsi:type="dcterms:W3CDTF">2020-08-19T06:05:00Z</dcterms:modified>
</cp:coreProperties>
</file>