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82"/>
      </w:tblGrid>
      <w:tr w:rsidR="00D4376A" w:rsidRPr="00C23377" w:rsidTr="00A44CD8">
        <w:trPr>
          <w:trHeight w:val="1127"/>
        </w:trPr>
        <w:tc>
          <w:tcPr>
            <w:tcW w:w="10082" w:type="dxa"/>
            <w:shd w:val="clear" w:color="auto" w:fill="auto"/>
            <w:vAlign w:val="center"/>
          </w:tcPr>
          <w:p w:rsidR="00D4376A" w:rsidRPr="00A44CD8" w:rsidRDefault="00487902" w:rsidP="00EE6BD0">
            <w:pPr>
              <w:pStyle w:val="Default"/>
              <w:jc w:val="center"/>
              <w:rPr>
                <w:b/>
                <w:i/>
                <w:color w:val="FF0000"/>
                <w:sz w:val="32"/>
                <w:szCs w:val="32"/>
              </w:rPr>
            </w:pPr>
            <w:bookmarkStart w:id="0" w:name="_GoBack"/>
            <w:bookmarkEnd w:id="0"/>
            <w:r w:rsidRPr="00A44CD8">
              <w:rPr>
                <w:b/>
                <w:i/>
                <w:color w:val="FF0000"/>
                <w:sz w:val="32"/>
                <w:szCs w:val="32"/>
              </w:rPr>
              <w:t>MEZUNİYET KOMİSYONU</w:t>
            </w:r>
          </w:p>
        </w:tc>
      </w:tr>
      <w:tr w:rsidR="00BE1F35" w:rsidRPr="004F66A5" w:rsidTr="000D4238">
        <w:trPr>
          <w:trHeight w:val="2275"/>
        </w:trPr>
        <w:tc>
          <w:tcPr>
            <w:tcW w:w="10082" w:type="dxa"/>
            <w:shd w:val="clear" w:color="auto" w:fill="auto"/>
          </w:tcPr>
          <w:p w:rsidR="000D4238" w:rsidRDefault="000D4238" w:rsidP="00A44CD8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C00C71" w:rsidRPr="00A44CD8" w:rsidRDefault="00487902" w:rsidP="00AE09EC">
            <w:pPr>
              <w:pStyle w:val="ListeParagraf"/>
              <w:ind w:left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4CD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Mezuniyet Komisyonunun görevi genel olarak; </w:t>
            </w:r>
            <w:r w:rsidR="005925B6" w:rsidRPr="00A44CD8">
              <w:rPr>
                <w:rFonts w:ascii="Times New Roman" w:hAnsi="Times New Roman" w:cs="Times New Roman"/>
                <w:i/>
                <w:sz w:val="24"/>
                <w:szCs w:val="24"/>
              </w:rPr>
              <w:t>ilgili m</w:t>
            </w:r>
            <w:r w:rsidRPr="00A44CD8">
              <w:rPr>
                <w:rFonts w:ascii="Times New Roman" w:hAnsi="Times New Roman" w:cs="Times New Roman"/>
                <w:i/>
                <w:sz w:val="24"/>
                <w:szCs w:val="24"/>
              </w:rPr>
              <w:t>evzuat çerçevesinde, eğitim-öğretim dönemini başarıyla tamamlayan ve mezuniyete hak kazanan öğrencilerin, kontrol amaçlı not durum belgelerini eğitim-öğretim planlarıyla karşılaştırarak incelemek (Farabi, Mevlana ve Erasmus Değişim Programındaki öğrencilerin ders eşleştirmeleri ile ilgili Yüksekokul Kurulu Kararı örnekleri karşılaştırılacaktır) ve eğitim-öğretim planını başarıyla tamamlamış öğrencilerin mezuniyetine karar vermektir</w:t>
            </w:r>
          </w:p>
        </w:tc>
      </w:tr>
      <w:tr w:rsidR="00C00C71" w:rsidRPr="004F66A5" w:rsidTr="00A44CD8">
        <w:tc>
          <w:tcPr>
            <w:tcW w:w="10082" w:type="dxa"/>
            <w:shd w:val="clear" w:color="auto" w:fill="auto"/>
          </w:tcPr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dönemini başarıyla tamamlamış ve mezuniyete hak kazanmış öğrencilerin not durum belgelerini, eğitim-öğretim planı ile karşılaştırarak kontrol amaçlı incelemek.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 durumundaki öğrencilerin durumlarını görüşmek ve değerlendirmek.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Değerlendirme yapmadan önce, öğrenci işleri bürosundan otomasyon sisteminden mezun listelerinin, eğitim-öğretim planlarının ve kontrol amaçlı not durum belgelerinin gelmiş olmasını kontrol etmek.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Mezuniyete hak kazanmış öğrencilerin transkriptlerini inceleyerek eksik kredilerinin olup olmadığını kontrol etmek.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Yönetmelikte belirtilen AKTS’yi tamamlayan öğrenciler için Mezuniyet Komisyon Kararı almak.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planına göre tüm yarıyıllardaki zorunlu ve seçmeli dersleri eksiksiz alan öğrencilerin mezun edilmesiyle ilgili karar almak.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Değişim programlarında olan öğrencilerin (Erasmus, Farabi ve Mevlana) mezuniyetlerinin belirlenmesinin</w:t>
            </w:r>
            <w:r w:rsidRPr="00A44C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95CCE">
              <w:rPr>
                <w:rFonts w:ascii="Times New Roman" w:hAnsi="Times New Roman" w:cs="Times New Roman"/>
                <w:sz w:val="24"/>
                <w:szCs w:val="24"/>
              </w:rPr>
              <w:t>ilgili üniversitelerden not gelmesi durumunda yapılacak olması nedeniyle</w:t>
            </w: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, gerektiğinde bu durumda olan öğrenciler için farklı zamanlarda toplantı yapmak ve kararlar almak.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Mezuniyet Töreni organizasyonunda görev almak. </w:t>
            </w:r>
          </w:p>
          <w:p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Aldığı kararları Bölüm Kurulunda görüşmek üzere Bölüm Başkanlığına iletmek. </w:t>
            </w:r>
          </w:p>
          <w:p w:rsidR="00C00C71" w:rsidRPr="00BE1F35" w:rsidRDefault="00487902" w:rsidP="000702E0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Mezuniyet Komisyonu Müdüre karşı sorumludur</w:t>
            </w:r>
            <w:r w:rsidR="001A0371" w:rsidRPr="001A03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DD7" w:rsidRDefault="00534DD7" w:rsidP="00D4376A">
      <w:pPr>
        <w:spacing w:after="0" w:line="240" w:lineRule="auto"/>
      </w:pPr>
      <w:r>
        <w:separator/>
      </w:r>
    </w:p>
  </w:endnote>
  <w:endnote w:type="continuationSeparator" w:id="0">
    <w:p w:rsidR="00534DD7" w:rsidRDefault="00534DD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D56" w:rsidRDefault="00020D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C77A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KGK-FRM-002/02 </w:t>
    </w:r>
    <w:r w:rsidR="000C30AB">
      <w:rPr>
        <w:rFonts w:ascii="Times New Roman" w:hAnsi="Times New Roman" w:cs="Times New Roman"/>
      </w:rPr>
      <w:t xml:space="preserve">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FF2E1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FF2E1A" w:rsidRPr="000C30AB">
      <w:rPr>
        <w:rStyle w:val="SayfaNumaras"/>
        <w:rFonts w:ascii="Times New Roman" w:hAnsi="Times New Roman" w:cs="Times New Roman"/>
      </w:rPr>
      <w:fldChar w:fldCharType="separate"/>
    </w:r>
    <w:r w:rsidR="00DF4A02">
      <w:rPr>
        <w:rStyle w:val="SayfaNumaras"/>
        <w:rFonts w:ascii="Times New Roman" w:hAnsi="Times New Roman" w:cs="Times New Roman"/>
        <w:noProof/>
      </w:rPr>
      <w:t>1</w:t>
    </w:r>
    <w:r w:rsidR="00FF2E1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FF2E1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FF2E1A" w:rsidRPr="000C30AB">
      <w:rPr>
        <w:rStyle w:val="SayfaNumaras"/>
        <w:rFonts w:ascii="Times New Roman" w:hAnsi="Times New Roman" w:cs="Times New Roman"/>
      </w:rPr>
      <w:fldChar w:fldCharType="separate"/>
    </w:r>
    <w:r w:rsidR="00DF4A02">
      <w:rPr>
        <w:rStyle w:val="SayfaNumaras"/>
        <w:rFonts w:ascii="Times New Roman" w:hAnsi="Times New Roman" w:cs="Times New Roman"/>
        <w:noProof/>
      </w:rPr>
      <w:t>1</w:t>
    </w:r>
    <w:r w:rsidR="00FF2E1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D56" w:rsidRDefault="00020D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DD7" w:rsidRDefault="00534DD7" w:rsidP="00D4376A">
      <w:pPr>
        <w:spacing w:after="0" w:line="240" w:lineRule="auto"/>
      </w:pPr>
      <w:r>
        <w:separator/>
      </w:r>
    </w:p>
  </w:footnote>
  <w:footnote w:type="continuationSeparator" w:id="0">
    <w:p w:rsidR="00534DD7" w:rsidRDefault="00534DD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D56" w:rsidRDefault="00020D5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5"/>
      <w:gridCol w:w="1573"/>
      <w:gridCol w:w="147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3C77AB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CF9EB9A" wp14:editId="1AD07E17">
                <wp:extent cx="857250" cy="866775"/>
                <wp:effectExtent l="0" t="0" r="0" b="9525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66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B48C0" w:rsidP="00D52BB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BİSMİL</w:t>
          </w:r>
          <w:r w:rsidR="00D52BB3">
            <w:rPr>
              <w:rFonts w:ascii="Times New Roman" w:hAnsi="Times New Roman" w:cs="Times New Roman"/>
              <w:b/>
              <w:sz w:val="32"/>
              <w:szCs w:val="32"/>
            </w:rPr>
            <w:t xml:space="preserve"> MYO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44CD8" w:rsidP="00A44CD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A44CD8" w:rsidP="00A44CD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3C77A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D56" w:rsidRDefault="00020D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B4379"/>
    <w:multiLevelType w:val="hybridMultilevel"/>
    <w:tmpl w:val="2856AEB6"/>
    <w:lvl w:ilvl="0" w:tplc="914C9EB6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244DD6"/>
    <w:multiLevelType w:val="hybridMultilevel"/>
    <w:tmpl w:val="B054398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AEE3472"/>
    <w:multiLevelType w:val="hybridMultilevel"/>
    <w:tmpl w:val="55980570"/>
    <w:lvl w:ilvl="0" w:tplc="7708CB5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25778"/>
    <w:multiLevelType w:val="hybridMultilevel"/>
    <w:tmpl w:val="9D9E54F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1"/>
  </w:num>
  <w:num w:numId="3">
    <w:abstractNumId w:val="17"/>
  </w:num>
  <w:num w:numId="4">
    <w:abstractNumId w:val="22"/>
  </w:num>
  <w:num w:numId="5">
    <w:abstractNumId w:val="5"/>
  </w:num>
  <w:num w:numId="6">
    <w:abstractNumId w:val="18"/>
  </w:num>
  <w:num w:numId="7">
    <w:abstractNumId w:val="8"/>
  </w:num>
  <w:num w:numId="8">
    <w:abstractNumId w:val="0"/>
  </w:num>
  <w:num w:numId="9">
    <w:abstractNumId w:val="16"/>
  </w:num>
  <w:num w:numId="10">
    <w:abstractNumId w:val="14"/>
  </w:num>
  <w:num w:numId="11">
    <w:abstractNumId w:val="24"/>
  </w:num>
  <w:num w:numId="12">
    <w:abstractNumId w:val="12"/>
  </w:num>
  <w:num w:numId="13">
    <w:abstractNumId w:val="2"/>
  </w:num>
  <w:num w:numId="14">
    <w:abstractNumId w:val="1"/>
  </w:num>
  <w:num w:numId="15">
    <w:abstractNumId w:val="19"/>
  </w:num>
  <w:num w:numId="16">
    <w:abstractNumId w:val="13"/>
  </w:num>
  <w:num w:numId="17">
    <w:abstractNumId w:val="4"/>
  </w:num>
  <w:num w:numId="18">
    <w:abstractNumId w:val="9"/>
  </w:num>
  <w:num w:numId="19">
    <w:abstractNumId w:val="7"/>
  </w:num>
  <w:num w:numId="20">
    <w:abstractNumId w:val="6"/>
  </w:num>
  <w:num w:numId="21">
    <w:abstractNumId w:val="23"/>
  </w:num>
  <w:num w:numId="22">
    <w:abstractNumId w:val="20"/>
  </w:num>
  <w:num w:numId="23">
    <w:abstractNumId w:val="11"/>
  </w:num>
  <w:num w:numId="24">
    <w:abstractNumId w:val="1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0D56"/>
    <w:rsid w:val="00021CEA"/>
    <w:rsid w:val="000251AF"/>
    <w:rsid w:val="00054B87"/>
    <w:rsid w:val="00061F18"/>
    <w:rsid w:val="000628D2"/>
    <w:rsid w:val="000702E0"/>
    <w:rsid w:val="000C30AB"/>
    <w:rsid w:val="000D4238"/>
    <w:rsid w:val="000D6871"/>
    <w:rsid w:val="000E58F2"/>
    <w:rsid w:val="000F0C4A"/>
    <w:rsid w:val="00144641"/>
    <w:rsid w:val="001808C6"/>
    <w:rsid w:val="00183383"/>
    <w:rsid w:val="00187A69"/>
    <w:rsid w:val="001A0371"/>
    <w:rsid w:val="001E74F5"/>
    <w:rsid w:val="00223C59"/>
    <w:rsid w:val="002305DB"/>
    <w:rsid w:val="002F01DE"/>
    <w:rsid w:val="002F2A17"/>
    <w:rsid w:val="00333CA3"/>
    <w:rsid w:val="00366BB5"/>
    <w:rsid w:val="00377BAA"/>
    <w:rsid w:val="003B48C0"/>
    <w:rsid w:val="003C48B8"/>
    <w:rsid w:val="003C77AB"/>
    <w:rsid w:val="004423D5"/>
    <w:rsid w:val="00455A8D"/>
    <w:rsid w:val="00460787"/>
    <w:rsid w:val="00474DFB"/>
    <w:rsid w:val="00475E07"/>
    <w:rsid w:val="00487902"/>
    <w:rsid w:val="004B5AE8"/>
    <w:rsid w:val="004C48B7"/>
    <w:rsid w:val="004C5513"/>
    <w:rsid w:val="004F66A5"/>
    <w:rsid w:val="00526A0F"/>
    <w:rsid w:val="00534DD7"/>
    <w:rsid w:val="00556536"/>
    <w:rsid w:val="005925B6"/>
    <w:rsid w:val="005A1399"/>
    <w:rsid w:val="005E6332"/>
    <w:rsid w:val="005F644E"/>
    <w:rsid w:val="00631B08"/>
    <w:rsid w:val="00674B81"/>
    <w:rsid w:val="00686C05"/>
    <w:rsid w:val="00762837"/>
    <w:rsid w:val="00834D02"/>
    <w:rsid w:val="00841472"/>
    <w:rsid w:val="0089567D"/>
    <w:rsid w:val="008A54F3"/>
    <w:rsid w:val="008C449B"/>
    <w:rsid w:val="00927A3A"/>
    <w:rsid w:val="00953311"/>
    <w:rsid w:val="00953A78"/>
    <w:rsid w:val="0098243B"/>
    <w:rsid w:val="009B58ED"/>
    <w:rsid w:val="00A0008C"/>
    <w:rsid w:val="00A44CD8"/>
    <w:rsid w:val="00A64ED7"/>
    <w:rsid w:val="00A71A06"/>
    <w:rsid w:val="00A770CD"/>
    <w:rsid w:val="00A95CCE"/>
    <w:rsid w:val="00AE09EC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A5500"/>
    <w:rsid w:val="00CA7397"/>
    <w:rsid w:val="00D04C9B"/>
    <w:rsid w:val="00D11501"/>
    <w:rsid w:val="00D33050"/>
    <w:rsid w:val="00D4376A"/>
    <w:rsid w:val="00D46872"/>
    <w:rsid w:val="00D52BB3"/>
    <w:rsid w:val="00D5453C"/>
    <w:rsid w:val="00D74242"/>
    <w:rsid w:val="00DF4A02"/>
    <w:rsid w:val="00E67A00"/>
    <w:rsid w:val="00EE6BD0"/>
    <w:rsid w:val="00EF1B90"/>
    <w:rsid w:val="00F2458F"/>
    <w:rsid w:val="00FF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F4164D4-24F0-4A7C-AA4B-78AA070F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E1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925B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25B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2023-11-29T20:48:00Z</dcterms:created>
  <dcterms:modified xsi:type="dcterms:W3CDTF">2023-11-29T20:48:00Z</dcterms:modified>
</cp:coreProperties>
</file>