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2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2"/>
      </w:tblGrid>
      <w:tr w:rsidR="00D4376A" w:rsidRPr="00C23377" w:rsidTr="00805A56">
        <w:trPr>
          <w:trHeight w:val="2071"/>
        </w:trPr>
        <w:tc>
          <w:tcPr>
            <w:tcW w:w="9882" w:type="dxa"/>
            <w:shd w:val="clear" w:color="auto" w:fill="D9D9D9" w:themeFill="background1" w:themeFillShade="D9"/>
            <w:vAlign w:val="center"/>
          </w:tcPr>
          <w:p w:rsidR="005222B3" w:rsidRDefault="005222B3" w:rsidP="00841472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5222B3">
              <w:rPr>
                <w:b/>
                <w:bCs/>
                <w:sz w:val="32"/>
                <w:szCs w:val="32"/>
              </w:rPr>
              <w:t>YÜKSEKOKUL</w:t>
            </w:r>
            <w:r w:rsidR="00805A56">
              <w:rPr>
                <w:b/>
                <w:bCs/>
                <w:sz w:val="32"/>
                <w:szCs w:val="32"/>
              </w:rPr>
              <w:t xml:space="preserve"> YÖNETİM</w:t>
            </w:r>
            <w:r w:rsidRPr="005222B3">
              <w:rPr>
                <w:b/>
                <w:bCs/>
                <w:sz w:val="32"/>
                <w:szCs w:val="32"/>
              </w:rPr>
              <w:t xml:space="preserve"> KURULU  </w:t>
            </w:r>
          </w:p>
          <w:p w:rsidR="00D4376A" w:rsidRPr="00021CEA" w:rsidRDefault="005222B3" w:rsidP="00841472">
            <w:pPr>
              <w:pStyle w:val="Default"/>
              <w:jc w:val="center"/>
              <w:rPr>
                <w:b/>
                <w:sz w:val="40"/>
                <w:szCs w:val="40"/>
              </w:rPr>
            </w:pPr>
            <w:r w:rsidRPr="005222B3">
              <w:rPr>
                <w:b/>
                <w:bCs/>
                <w:sz w:val="32"/>
                <w:szCs w:val="32"/>
              </w:rPr>
              <w:t>GÖREV/İŞ YETKİ VE SORUMLULUKLAR</w:t>
            </w:r>
          </w:p>
        </w:tc>
      </w:tr>
      <w:tr w:rsidR="00021CEA" w:rsidRPr="00C23377" w:rsidTr="00805A56">
        <w:trPr>
          <w:trHeight w:val="3580"/>
        </w:trPr>
        <w:tc>
          <w:tcPr>
            <w:tcW w:w="9882" w:type="dxa"/>
            <w:shd w:val="clear" w:color="auto" w:fill="BDD6EE" w:themeFill="accent1" w:themeFillTint="66"/>
          </w:tcPr>
          <w:p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21CE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ÜYELER VE GENEL BİLGİLER</w:t>
            </w:r>
          </w:p>
          <w:p w:rsidR="00841472" w:rsidRPr="00805A56" w:rsidRDefault="00805A56" w:rsidP="00805A56">
            <w:pPr>
              <w:pStyle w:val="ListeParagraf"/>
              <w:numPr>
                <w:ilvl w:val="0"/>
                <w:numId w:val="22"/>
              </w:numPr>
              <w:ind w:left="947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>Yüksekokul Yönetim Kurulu, müdürün başkanlığında, müdür yardımcıları ve müdürce gös</w:t>
            </w:r>
            <w:bookmarkStart w:id="0" w:name="_GoBack"/>
            <w:bookmarkEnd w:id="0"/>
            <w:r w:rsidRPr="00805A56">
              <w:rPr>
                <w:rFonts w:ascii="Times New Roman" w:hAnsi="Times New Roman" w:cs="Times New Roman"/>
                <w:sz w:val="28"/>
                <w:szCs w:val="28"/>
              </w:rPr>
              <w:t>terilecek altı aday arasından Yüksekokul Kurulu’nun üç yıl için seçeceği üç öğretim üyesinden oluşur.</w:t>
            </w:r>
          </w:p>
          <w:p w:rsidR="00805A56" w:rsidRPr="00805A56" w:rsidRDefault="00805A56" w:rsidP="00805A56">
            <w:pPr>
              <w:pStyle w:val="ListeParagraf"/>
              <w:ind w:left="9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>Yüksekokul Yönetim Kurulu, idari faaliyetlerde Müdüre y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ardımcı bir akademik organdır. </w:t>
            </w:r>
          </w:p>
          <w:p w:rsidR="00805A56" w:rsidRPr="00805A56" w:rsidRDefault="00805A56" w:rsidP="00805A56">
            <w:pPr>
              <w:pStyle w:val="ListeParagra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A56" w:rsidRPr="005222B3" w:rsidRDefault="00805A56" w:rsidP="00805A56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>Yüksekokul Yönetim Kurulu, Müdürün çağrısı üzerine toplanır</w:t>
            </w:r>
          </w:p>
        </w:tc>
      </w:tr>
      <w:tr w:rsidR="00D4376A" w:rsidRPr="004F66A5" w:rsidTr="00805A56">
        <w:trPr>
          <w:trHeight w:val="7417"/>
        </w:trPr>
        <w:tc>
          <w:tcPr>
            <w:tcW w:w="9882" w:type="dxa"/>
            <w:shd w:val="clear" w:color="auto" w:fill="F7CAAC" w:themeFill="accent2" w:themeFillTint="66"/>
          </w:tcPr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2547 sayılı Yükseköğretim Kanunu’nda belirtilen görevleri yapmak.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Gerekli gördüğü hallerde geçici çalışma grupları, eğitim-öğretim koordinatörlükleri kurmak ve bunların görevlerini düzenlemek.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Yüksekokul Kurulunun kararları ile belirlediği esasların uygulanmasında Müdüre yardım etmek.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Yüksekokulun eğitim-öğretim, plan ve programları ile akademik takvimin uygulanmasını sağlamak.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Yüksekokulun yatırım, program ve bütçe tasarısını hazırlamak.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2547 sayılı Kanun’un ilgili maddeleri (35, 39 ve 40’ıncı maddeleri) kapsamında öğretim elemanlarının eğitim-öğretim, akademik ve bilimsel araştırma amaçlı görevlendirmeleri ile değişim programları kapsamındaki görevlendirmelerini yapmak. 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Doktor Öğretim Üyesi kadrosunda </w:t>
            </w: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görev yapan akademik personelden görev süresi dolanların yeniden atanmalarını görüşmek ve karara bağlamak.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Doktor Öğretim Üyesi kadrosuna </w:t>
            </w: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ilk defa atanacakların jüri raporlarını görüşmek ve karara bağlamak.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Yüksekokul bünyesinde çalışan öğretim elemanlarının Üniversite birimlerine ders görevlendirmelerini yapmak. </w:t>
            </w:r>
            <w:proofErr w:type="gramEnd"/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Araştırma Görevlilerinden 2547 sayılı Kanun’un 50/d ve 33/a bendi gereğince görev süresi dolanların durumlarını görüşmek ve karara bağlamak.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Öğretim Görevlilerinin görev süresi dolanların durumlarını görüşmek ve karara bağlamak.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Yüksekokulumuzda dersleri yürütecek öğretim elemanlarının görevlendirilmelerini yapmak.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Yüksekokul dışından dersleri yürütecek öğretim elemanlarının görevlendirilmelerini yapmak.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Eğitim öğretim faaliyetlerinin düzenli yürütülmesi için gerekli komisyonları belirlemek. </w:t>
            </w:r>
          </w:p>
          <w:p w:rsidR="00021CEA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5A56">
              <w:rPr>
                <w:rFonts w:ascii="Times New Roman" w:hAnsi="Times New Roman" w:cs="Times New Roman"/>
                <w:sz w:val="28"/>
                <w:szCs w:val="28"/>
              </w:rPr>
              <w:t>Erasmus</w:t>
            </w:r>
            <w:proofErr w:type="spellEnd"/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 programı kapsamında yurt dışına idari personelin görevlendirilmesi ile ilgili karar almak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Fazla mesaiye kalacak idari personeli belirlemek.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Öğretim elemanlarının mazeretleri nedeniyle yapamadıkları derslerin telafi programlarını karara bağlamak.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Komisyon tarafından hazırlanan stratejik planı görüşmek ve karara bağlamak.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Kalite çalışmalarını değerlendirmek ve bu konuda kararlar almak.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Eğitim-öğretim yılı içinde derse giren öğretim elemanı değişikliklerinin yapılmasını görüşmek ve karara bağlamak.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Bölüm Başkanlıklarından gelen Bitirme Tezi danışman-öğrenci dağılımlarını görüşmek ve karara bağlamak.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Ders kapsamında (teknik gezi) araç taleplerini Rektörlüğe bildirmek ve gerekli izinlerin alınmasını sağlamak.  </w:t>
            </w:r>
            <w:proofErr w:type="gramEnd"/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Öğrencilerin teknik gezi görevlendirmelerini yapmak. </w:t>
            </w:r>
            <w:proofErr w:type="gramEnd"/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Mazeret sınavına girecek öğrencilerin ilgili komisyonca incelenen raporlarını görüşmek ve karara bağlamak.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Öğrencilerin otomasyon sistemine girilemeyen notlarının girilebilmesi veya yanlış girilen notların düzeltilmesi için karar almak.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Yatay geçişle alınacak öğrencilerin kontenjanlarını belirlemek.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Yatay Geçişle gelen öğrencilerin başvurularının değerlendirildiği Eğitim-Öğretim Komisyonunun raporlarını görüşmek ve karar almak.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Yatay/Dikey geçiş ile gelen öğrencilerin muafiyet ve intibaklarını görüşmek ve karar almak.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Farklı üniversitelerin Yaz Okulundan ders alacak öğrencilerin ders eşleştirmeleriyle ilgili komisyon raporlarını görüşmek ve karar almak.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Farklı üniversitelerin Yaz okulundan ders alan öğrencilerin notlarına ilişkin karar almak.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Özel öğrenci statüsünde giden/gelen öğrencilerin alacağı derslere ilişkin karar almak.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Af kapsamından faydalanarak dönen öğrencilerin kabulü ile ilgili işlemlere ilişkin karar almak.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>Kısmi zamanlı (</w:t>
            </w:r>
            <w:proofErr w:type="spellStart"/>
            <w:r w:rsidRPr="00805A56">
              <w:rPr>
                <w:rFonts w:ascii="Times New Roman" w:hAnsi="Times New Roman" w:cs="Times New Roman"/>
                <w:sz w:val="28"/>
                <w:szCs w:val="28"/>
              </w:rPr>
              <w:t>Part</w:t>
            </w:r>
            <w:proofErr w:type="spellEnd"/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-time) olarak çalışacak öğrencilerin belirlenmesine yönelik karar almak.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Yemek yardımı alacak öğrencilerin belirlenmesine yönelik karar almak.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Akademik takvimde belirtilen süre içerisinde öğrencilerin ders ekleme/çıkarma işlemleri hakkında karar almak.  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Tek ders sınavına girecek öğrencilerle ilgili kararlar almak.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Tek ders sınavı sonucunda notlarının otomasyon sistemine girilmesini karara bağlamak.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Derslerin şubelere bölünmesine veya derslerin birleştirilmesine ilişkin kararlar almak.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İkinci Öğretimde kayıtlı, başarı durumlarına göre yüzde on (%10)’a giren öğrencilere ilişkin karar almak.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Yabancı uyruklu öğrencilere dil seviyelerine göre izin verilmesine ilişkin karar almak.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Öğrenci kayıt dondurma/açtırma/sildirme işlemlerine ilişkin karar almak.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Yabancı dil hazırlık programından ayrılmak isteyen öğrencilerin dilekçelerini görüşmek.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Çift </w:t>
            </w:r>
            <w:proofErr w:type="spellStart"/>
            <w:r w:rsidRPr="00805A56">
              <w:rPr>
                <w:rFonts w:ascii="Times New Roman" w:hAnsi="Times New Roman" w:cs="Times New Roman"/>
                <w:sz w:val="28"/>
                <w:szCs w:val="28"/>
              </w:rPr>
              <w:t>Anadal</w:t>
            </w:r>
            <w:proofErr w:type="spellEnd"/>
            <w:r w:rsidRPr="00805A5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805A56">
              <w:rPr>
                <w:rFonts w:ascii="Times New Roman" w:hAnsi="Times New Roman" w:cs="Times New Roman"/>
                <w:sz w:val="28"/>
                <w:szCs w:val="28"/>
              </w:rPr>
              <w:t>Yandal</w:t>
            </w:r>
            <w:proofErr w:type="spellEnd"/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 Programlarına alınacak öğrenci kontenjanlarını belirlemek.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Bölüm Kurul kararı ile gelen Çift </w:t>
            </w:r>
            <w:proofErr w:type="spellStart"/>
            <w:r w:rsidRPr="00805A56">
              <w:rPr>
                <w:rFonts w:ascii="Times New Roman" w:hAnsi="Times New Roman" w:cs="Times New Roman"/>
                <w:sz w:val="28"/>
                <w:szCs w:val="28"/>
              </w:rPr>
              <w:t>Anadal</w:t>
            </w:r>
            <w:proofErr w:type="spellEnd"/>
            <w:r w:rsidRPr="00805A5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805A56">
              <w:rPr>
                <w:rFonts w:ascii="Times New Roman" w:hAnsi="Times New Roman" w:cs="Times New Roman"/>
                <w:sz w:val="28"/>
                <w:szCs w:val="28"/>
              </w:rPr>
              <w:t>Yandal</w:t>
            </w:r>
            <w:proofErr w:type="spellEnd"/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 öğrencilerinin seçmiş olduğu dersleri görüşmek ve karara bağlamak.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>Bölüm Başkanlıklarından Bölüm Kurulu kararı ile gelen mezuniyetlerle ilgili işlemler hakkında karar almak.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Mevlana Değişim Programı kapsamında yurt dışına giden öğrencilerin alacakları derslerin eşleştirilmelerini, başarı notlarını görüşmek ve karara bağlamak.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Farabi Değişim Programı kapsamında yurt içinde diğer üniversitelere giden öğrencilerin ders eşleştirmelerini, başarı durumlarını, notlarını görüşmek ve karara bağlamak.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Farabi Değişim Programı kapsamında Yüksekokula gelen öğrencilerin kabulüne ve öğrencilerin notlarının otomasyon sistemine işlenmesine ilişkin karar almak.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Müdürün, Yüksekokul yönetimi ile ilgili olarak getireceği bütün işlerde karar almak. </w:t>
            </w:r>
          </w:p>
          <w:p w:rsidR="00805A56" w:rsidRPr="004F66A5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>Kanun ve yönetmeliklerle verilen diğer görevleri yapmak.</w:t>
            </w:r>
          </w:p>
        </w:tc>
      </w:tr>
    </w:tbl>
    <w:p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default" r:id="rId7"/>
      <w:footerReference w:type="default" r:id="rId8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325A" w:rsidRDefault="00C2325A" w:rsidP="00D4376A">
      <w:pPr>
        <w:spacing w:after="0" w:line="240" w:lineRule="auto"/>
      </w:pPr>
      <w:r>
        <w:separator/>
      </w:r>
    </w:p>
  </w:endnote>
  <w:endnote w:type="continuationSeparator" w:id="0">
    <w:p w:rsidR="00C2325A" w:rsidRDefault="00C2325A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KGK-FRM-002/00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4645D8">
      <w:rPr>
        <w:rStyle w:val="SayfaNumaras"/>
        <w:rFonts w:ascii="Times New Roman" w:hAnsi="Times New Roman" w:cs="Times New Roman"/>
        <w:noProof/>
      </w:rPr>
      <w:t>3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4645D8">
      <w:rPr>
        <w:rStyle w:val="SayfaNumaras"/>
        <w:rFonts w:ascii="Times New Roman" w:hAnsi="Times New Roman" w:cs="Times New Roman"/>
        <w:noProof/>
      </w:rPr>
      <w:t>3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325A" w:rsidRDefault="00C2325A" w:rsidP="00D4376A">
      <w:pPr>
        <w:spacing w:after="0" w:line="240" w:lineRule="auto"/>
      </w:pPr>
      <w:r>
        <w:separator/>
      </w:r>
    </w:p>
  </w:footnote>
  <w:footnote w:type="continuationSeparator" w:id="0">
    <w:p w:rsidR="00C2325A" w:rsidRDefault="00C2325A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2"/>
      <w:gridCol w:w="5385"/>
      <w:gridCol w:w="1602"/>
      <w:gridCol w:w="1499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D4376A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71525" cy="752475"/>
                <wp:effectExtent l="0" t="0" r="9525" b="9525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47758D" w:rsidRPr="00F52915" w:rsidRDefault="0047758D" w:rsidP="0047758D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F52915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D4376A" w:rsidRDefault="0047758D" w:rsidP="0047758D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F52915">
            <w:rPr>
              <w:rFonts w:ascii="Times New Roman" w:hAnsi="Times New Roman" w:cs="Times New Roman"/>
              <w:b/>
              <w:sz w:val="28"/>
              <w:szCs w:val="28"/>
            </w:rPr>
            <w:t>SİVİL HAVACILIK YÜKSEKOKULU</w:t>
          </w:r>
        </w:p>
        <w:p w:rsidR="004645D8" w:rsidRPr="004645D8" w:rsidRDefault="004645D8" w:rsidP="004645D8">
          <w:pPr>
            <w:pStyle w:val="Default"/>
            <w:jc w:val="center"/>
            <w:rPr>
              <w:b/>
              <w:bCs/>
              <w:sz w:val="28"/>
              <w:szCs w:val="32"/>
            </w:rPr>
          </w:pPr>
          <w:r w:rsidRPr="004645D8">
            <w:rPr>
              <w:b/>
              <w:bCs/>
              <w:sz w:val="28"/>
              <w:szCs w:val="32"/>
            </w:rPr>
            <w:t xml:space="preserve">YÜKSEKOKUL YÖNETİM KURULU  </w:t>
          </w:r>
        </w:p>
        <w:p w:rsidR="004645D8" w:rsidRPr="00021CEA" w:rsidRDefault="004645D8" w:rsidP="004645D8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4645D8">
            <w:rPr>
              <w:b/>
              <w:bCs/>
              <w:sz w:val="28"/>
              <w:szCs w:val="32"/>
            </w:rPr>
            <w:t>GÖREV/İŞ YETKİ VE SORUMLULUKLAR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A64ED7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PRD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001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20.09.2018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…/00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DE67AA"/>
    <w:multiLevelType w:val="hybridMultilevel"/>
    <w:tmpl w:val="762A906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9354704"/>
    <w:multiLevelType w:val="hybridMultilevel"/>
    <w:tmpl w:val="345C0C18"/>
    <w:lvl w:ilvl="0" w:tplc="041F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6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552904"/>
    <w:multiLevelType w:val="hybridMultilevel"/>
    <w:tmpl w:val="944A79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BD7CFB"/>
    <w:multiLevelType w:val="hybridMultilevel"/>
    <w:tmpl w:val="15BE915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8973A2"/>
    <w:multiLevelType w:val="hybridMultilevel"/>
    <w:tmpl w:val="D90C5AEC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8C289E"/>
    <w:multiLevelType w:val="hybridMultilevel"/>
    <w:tmpl w:val="B992BAA2"/>
    <w:lvl w:ilvl="0" w:tplc="041F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1">
    <w:nsid w:val="78896A5A"/>
    <w:multiLevelType w:val="hybridMultilevel"/>
    <w:tmpl w:val="9CF4E25C"/>
    <w:lvl w:ilvl="0" w:tplc="041F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2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3"/>
  </w:num>
  <w:num w:numId="2">
    <w:abstractNumId w:val="18"/>
  </w:num>
  <w:num w:numId="3">
    <w:abstractNumId w:val="15"/>
  </w:num>
  <w:num w:numId="4">
    <w:abstractNumId w:val="19"/>
  </w:num>
  <w:num w:numId="5">
    <w:abstractNumId w:val="3"/>
  </w:num>
  <w:num w:numId="6">
    <w:abstractNumId w:val="16"/>
  </w:num>
  <w:num w:numId="7">
    <w:abstractNumId w:val="6"/>
  </w:num>
  <w:num w:numId="8">
    <w:abstractNumId w:val="0"/>
  </w:num>
  <w:num w:numId="9">
    <w:abstractNumId w:val="14"/>
  </w:num>
  <w:num w:numId="10">
    <w:abstractNumId w:val="12"/>
  </w:num>
  <w:num w:numId="11">
    <w:abstractNumId w:val="22"/>
  </w:num>
  <w:num w:numId="12">
    <w:abstractNumId w:val="9"/>
  </w:num>
  <w:num w:numId="13">
    <w:abstractNumId w:val="2"/>
  </w:num>
  <w:num w:numId="14">
    <w:abstractNumId w:val="1"/>
  </w:num>
  <w:num w:numId="15">
    <w:abstractNumId w:val="17"/>
  </w:num>
  <w:num w:numId="16">
    <w:abstractNumId w:val="10"/>
  </w:num>
  <w:num w:numId="17">
    <w:abstractNumId w:val="4"/>
  </w:num>
  <w:num w:numId="18">
    <w:abstractNumId w:val="7"/>
  </w:num>
  <w:num w:numId="19">
    <w:abstractNumId w:val="8"/>
  </w:num>
  <w:num w:numId="20">
    <w:abstractNumId w:val="5"/>
  </w:num>
  <w:num w:numId="21">
    <w:abstractNumId w:val="20"/>
  </w:num>
  <w:num w:numId="22">
    <w:abstractNumId w:val="21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E58F2"/>
    <w:rsid w:val="000F0C4A"/>
    <w:rsid w:val="001808C6"/>
    <w:rsid w:val="00183383"/>
    <w:rsid w:val="00187A69"/>
    <w:rsid w:val="001E74F5"/>
    <w:rsid w:val="002305DB"/>
    <w:rsid w:val="0027242F"/>
    <w:rsid w:val="002F01DE"/>
    <w:rsid w:val="002F2A17"/>
    <w:rsid w:val="00333CA3"/>
    <w:rsid w:val="00366BB5"/>
    <w:rsid w:val="00377BAA"/>
    <w:rsid w:val="004423D5"/>
    <w:rsid w:val="00455A8D"/>
    <w:rsid w:val="00460787"/>
    <w:rsid w:val="004645D8"/>
    <w:rsid w:val="00474DFB"/>
    <w:rsid w:val="00475E07"/>
    <w:rsid w:val="0047758D"/>
    <w:rsid w:val="004B5AE8"/>
    <w:rsid w:val="004C48B7"/>
    <w:rsid w:val="004C5513"/>
    <w:rsid w:val="004F66A5"/>
    <w:rsid w:val="005222B3"/>
    <w:rsid w:val="00526A0F"/>
    <w:rsid w:val="00556536"/>
    <w:rsid w:val="005F644E"/>
    <w:rsid w:val="00652724"/>
    <w:rsid w:val="00674B81"/>
    <w:rsid w:val="00686C05"/>
    <w:rsid w:val="00762837"/>
    <w:rsid w:val="00805A56"/>
    <w:rsid w:val="00834D02"/>
    <w:rsid w:val="00841472"/>
    <w:rsid w:val="008A54F3"/>
    <w:rsid w:val="008C449B"/>
    <w:rsid w:val="00927A3A"/>
    <w:rsid w:val="00953311"/>
    <w:rsid w:val="0098243B"/>
    <w:rsid w:val="00A0008C"/>
    <w:rsid w:val="00A64ED7"/>
    <w:rsid w:val="00A71A06"/>
    <w:rsid w:val="00B02924"/>
    <w:rsid w:val="00B07C9F"/>
    <w:rsid w:val="00B40514"/>
    <w:rsid w:val="00BD5281"/>
    <w:rsid w:val="00BE357B"/>
    <w:rsid w:val="00BE560F"/>
    <w:rsid w:val="00C2325A"/>
    <w:rsid w:val="00C23377"/>
    <w:rsid w:val="00CA7397"/>
    <w:rsid w:val="00D04C9B"/>
    <w:rsid w:val="00D11501"/>
    <w:rsid w:val="00D4376A"/>
    <w:rsid w:val="00DD14B4"/>
    <w:rsid w:val="00E23765"/>
    <w:rsid w:val="00E24374"/>
    <w:rsid w:val="00E67A00"/>
    <w:rsid w:val="00EF1B90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5</cp:revision>
  <dcterms:created xsi:type="dcterms:W3CDTF">2018-10-30T11:57:00Z</dcterms:created>
  <dcterms:modified xsi:type="dcterms:W3CDTF">2018-11-21T12:27:00Z</dcterms:modified>
</cp:coreProperties>
</file>