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2A6" w:rsidRPr="008F02A6" w:rsidRDefault="008F02A6" w:rsidP="008F02A6">
      <w:pPr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b/>
          <w:sz w:val="24"/>
          <w:szCs w:val="24"/>
          <w:lang w:eastAsia="tr-TR"/>
        </w:rPr>
        <w:t>2025 YILI DÖNEM PROGRAM / ALT PROGRAM İZLEME VE DEĞERLENDİRME SONUÇLARI RAPORU</w:t>
      </w:r>
    </w:p>
    <w:p w:rsidR="00A32335" w:rsidRDefault="00A32335" w:rsidP="008F02A6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A32335" w:rsidRDefault="00A32335" w:rsidP="008F02A6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A32335" w:rsidRDefault="00A32335" w:rsidP="008F02A6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A32335" w:rsidRDefault="00A32335" w:rsidP="008F02A6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8F02A6" w:rsidRPr="008F02A6" w:rsidRDefault="008F02A6" w:rsidP="008F02A6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b/>
          <w:sz w:val="24"/>
          <w:szCs w:val="24"/>
          <w:lang w:eastAsia="tr-TR"/>
        </w:rPr>
        <w:t>I. GENEL BİLGİLER</w:t>
      </w:r>
    </w:p>
    <w:p w:rsidR="008F02A6" w:rsidRDefault="008F02A6" w:rsidP="008F02A6">
      <w:pPr>
        <w:rPr>
          <w:rFonts w:ascii="Times New Roman" w:hAnsi="Times New Roman" w:cs="Times New Roman"/>
          <w:sz w:val="24"/>
          <w:szCs w:val="24"/>
          <w:lang w:eastAsia="tr-TR"/>
        </w:rPr>
      </w:pPr>
    </w:p>
    <w:p w:rsidR="008F02A6" w:rsidRPr="008F02A6" w:rsidRDefault="008F02A6" w:rsidP="008F02A6">
      <w:pPr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b/>
          <w:sz w:val="24"/>
          <w:szCs w:val="24"/>
          <w:lang w:eastAsia="tr-TR"/>
        </w:rPr>
        <w:t>1. Raporun Amacı</w:t>
      </w:r>
    </w:p>
    <w:p w:rsidR="008F02A6" w:rsidRPr="008F02A6" w:rsidRDefault="008F02A6" w:rsidP="008F02A6">
      <w:pPr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Bu rapor, Dicle Üniversitesinin 2025 Yılı Performans Programında yer alan program, alt program, faaliyet ve performans göstergelerinin dönem sonu gerçekleşme düzeylerini değerlendirmek amacıyla hazırlanmıştır.</w:t>
      </w:r>
    </w:p>
    <w:p w:rsidR="008F02A6" w:rsidRPr="008F02A6" w:rsidRDefault="008F02A6" w:rsidP="008F02A6">
      <w:p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Rapor ile</w:t>
      </w:r>
      <w:r>
        <w:rPr>
          <w:rFonts w:ascii="Times New Roman" w:hAnsi="Times New Roman" w:cs="Times New Roman"/>
          <w:sz w:val="24"/>
          <w:szCs w:val="24"/>
          <w:lang w:eastAsia="tr-TR"/>
        </w:rPr>
        <w:t>;</w:t>
      </w:r>
    </w:p>
    <w:p w:rsidR="008F02A6" w:rsidRPr="008F02A6" w:rsidRDefault="008F02A6" w:rsidP="008F02A6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Program ve alt program hedeflerine ulaşma düzeyi belirlenmiş,</w:t>
      </w:r>
    </w:p>
    <w:p w:rsidR="008F02A6" w:rsidRPr="008F02A6" w:rsidRDefault="008F02A6" w:rsidP="008F02A6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Faaliyet sonuçları değerlendirilmiş,</w:t>
      </w:r>
    </w:p>
    <w:p w:rsidR="008F02A6" w:rsidRPr="008F02A6" w:rsidRDefault="008F02A6" w:rsidP="008F02A6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Kaynak kullanım etkinliği analiz edilmiş,</w:t>
      </w:r>
    </w:p>
    <w:p w:rsidR="008F02A6" w:rsidRPr="008F02A6" w:rsidRDefault="008F02A6" w:rsidP="008F02A6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Karşılaşılan riskler ve iyileştirme alanları ortaya konulmuş,</w:t>
      </w:r>
    </w:p>
    <w:p w:rsidR="008F02A6" w:rsidRPr="008F02A6" w:rsidRDefault="008F02A6" w:rsidP="008F02A6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Gelecek dönemlere ilişkin öneriler geliştirilmiştir.</w:t>
      </w:r>
    </w:p>
    <w:p w:rsidR="008F02A6" w:rsidRPr="008F02A6" w:rsidRDefault="008F02A6" w:rsidP="008F02A6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b/>
          <w:sz w:val="24"/>
          <w:szCs w:val="24"/>
          <w:lang w:eastAsia="tr-TR"/>
        </w:rPr>
        <w:t>2. Kurumsal Genel Değerlendirme</w:t>
      </w:r>
    </w:p>
    <w:p w:rsidR="008F02A6" w:rsidRPr="008F02A6" w:rsidRDefault="008F02A6" w:rsidP="008F02A6">
      <w:pPr>
        <w:pStyle w:val="AralkYok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Dicle Üniversitesi 2025 yılında eğitim-öğretim, araştırma-geliştirme, toplumsal katkı, sağlık hizmetleri, uluslararasılaşma ve kurumsal kapasite geliştirme alanlarında faaliyetlerini sürdürmüştür.</w:t>
      </w:r>
    </w:p>
    <w:p w:rsidR="008F02A6" w:rsidRPr="008F02A6" w:rsidRDefault="008F02A6" w:rsidP="008F02A6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b/>
          <w:sz w:val="24"/>
          <w:szCs w:val="24"/>
          <w:lang w:eastAsia="tr-TR"/>
        </w:rPr>
        <w:t>Üniversitemiz;</w:t>
      </w:r>
    </w:p>
    <w:p w:rsidR="008F02A6" w:rsidRPr="008F02A6" w:rsidRDefault="008F02A6" w:rsidP="008F02A6">
      <w:pPr>
        <w:pStyle w:val="AralkYok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42.573 öğrenciye,</w:t>
      </w:r>
    </w:p>
    <w:p w:rsidR="008F02A6" w:rsidRPr="008F02A6" w:rsidRDefault="008F02A6" w:rsidP="008F02A6">
      <w:pPr>
        <w:pStyle w:val="AralkYok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1.695 akademik personele,</w:t>
      </w:r>
    </w:p>
    <w:p w:rsidR="008F02A6" w:rsidRPr="008F02A6" w:rsidRDefault="008F02A6" w:rsidP="008F02A6">
      <w:pPr>
        <w:pStyle w:val="AralkYok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2.090 idari personele,</w:t>
      </w:r>
    </w:p>
    <w:p w:rsidR="008F02A6" w:rsidRPr="008F02A6" w:rsidRDefault="008F02A6" w:rsidP="008F02A6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hAnsi="Times New Roman" w:cs="Times New Roman"/>
          <w:sz w:val="24"/>
          <w:szCs w:val="24"/>
          <w:lang w:eastAsia="tr-TR"/>
        </w:rPr>
        <w:t>Sahip güçlü kurumsal yapısıyla bölgesel kalkınmaya katkı sunmaya devam etmiştir.</w:t>
      </w:r>
    </w:p>
    <w:p w:rsidR="008F02A6" w:rsidRDefault="008F02A6" w:rsidP="008F02A6">
      <w:pPr>
        <w:rPr>
          <w:rFonts w:ascii="Times New Roman" w:hAnsi="Times New Roman" w:cs="Times New Roman"/>
          <w:b/>
          <w:sz w:val="24"/>
          <w:szCs w:val="24"/>
        </w:rPr>
      </w:pPr>
    </w:p>
    <w:p w:rsidR="008F02A6" w:rsidRPr="008F02A6" w:rsidRDefault="008F02A6" w:rsidP="008F02A6">
      <w:pPr>
        <w:rPr>
          <w:rFonts w:ascii="Times New Roman" w:hAnsi="Times New Roman" w:cs="Times New Roman"/>
          <w:b/>
          <w:sz w:val="24"/>
          <w:szCs w:val="24"/>
        </w:rPr>
      </w:pPr>
      <w:r w:rsidRPr="008F02A6">
        <w:rPr>
          <w:rFonts w:ascii="Times New Roman" w:hAnsi="Times New Roman" w:cs="Times New Roman"/>
          <w:b/>
          <w:sz w:val="24"/>
          <w:szCs w:val="24"/>
        </w:rPr>
        <w:t>II. PROGRAM VE ALT PROGRAM SONUÇLARI</w:t>
      </w:r>
    </w:p>
    <w:p w:rsidR="008F02A6" w:rsidRPr="008F02A6" w:rsidRDefault="008F02A6" w:rsidP="008F02A6">
      <w:pPr>
        <w:rPr>
          <w:rFonts w:ascii="Times New Roman" w:hAnsi="Times New Roman" w:cs="Times New Roman"/>
          <w:b/>
          <w:sz w:val="24"/>
          <w:szCs w:val="24"/>
        </w:rPr>
      </w:pPr>
      <w:r w:rsidRPr="008F02A6">
        <w:rPr>
          <w:rFonts w:ascii="Times New Roman" w:hAnsi="Times New Roman" w:cs="Times New Roman"/>
          <w:b/>
          <w:sz w:val="24"/>
          <w:szCs w:val="24"/>
        </w:rPr>
        <w:t>PROGRAM 1</w:t>
      </w:r>
    </w:p>
    <w:p w:rsidR="008F02A6" w:rsidRPr="00EE655E" w:rsidRDefault="008F02A6">
      <w:pPr>
        <w:rPr>
          <w:rFonts w:ascii="Times New Roman" w:hAnsi="Times New Roman" w:cs="Times New Roman"/>
          <w:b/>
          <w:sz w:val="24"/>
          <w:szCs w:val="24"/>
        </w:rPr>
      </w:pPr>
      <w:r w:rsidRPr="008F02A6">
        <w:rPr>
          <w:rFonts w:ascii="Times New Roman" w:hAnsi="Times New Roman" w:cs="Times New Roman"/>
          <w:b/>
          <w:sz w:val="24"/>
          <w:szCs w:val="24"/>
        </w:rPr>
        <w:t>YÜKSEKÖĞRETİM HİZMETLERİ</w:t>
      </w:r>
    </w:p>
    <w:p w:rsidR="008F02A6" w:rsidRPr="008F02A6" w:rsidRDefault="008F02A6" w:rsidP="008F02A6">
      <w:pPr>
        <w:rPr>
          <w:rFonts w:ascii="Times New Roman" w:hAnsi="Times New Roman" w:cs="Times New Roman"/>
          <w:b/>
          <w:sz w:val="24"/>
          <w:szCs w:val="24"/>
        </w:rPr>
      </w:pPr>
      <w:r w:rsidRPr="008F02A6">
        <w:rPr>
          <w:rFonts w:ascii="Times New Roman" w:hAnsi="Times New Roman" w:cs="Times New Roman"/>
          <w:b/>
          <w:sz w:val="24"/>
          <w:szCs w:val="24"/>
        </w:rPr>
        <w:t>ALT PROGRAM 1.1</w:t>
      </w:r>
    </w:p>
    <w:p w:rsidR="008F02A6" w:rsidRPr="008F02A6" w:rsidRDefault="008F02A6" w:rsidP="008F02A6">
      <w:pPr>
        <w:rPr>
          <w:rFonts w:ascii="Times New Roman" w:hAnsi="Times New Roman" w:cs="Times New Roman"/>
          <w:sz w:val="24"/>
          <w:szCs w:val="24"/>
        </w:rPr>
      </w:pPr>
      <w:r w:rsidRPr="008F02A6">
        <w:rPr>
          <w:rFonts w:ascii="Times New Roman" w:hAnsi="Times New Roman" w:cs="Times New Roman"/>
          <w:sz w:val="24"/>
          <w:szCs w:val="24"/>
        </w:rPr>
        <w:t>Ön Lisans ve Lisans Eğitimi</w:t>
      </w:r>
    </w:p>
    <w:p w:rsidR="008F02A6" w:rsidRPr="008F02A6" w:rsidRDefault="008F02A6" w:rsidP="008F02A6">
      <w:pPr>
        <w:rPr>
          <w:rFonts w:ascii="Times New Roman" w:hAnsi="Times New Roman" w:cs="Times New Roman"/>
          <w:b/>
          <w:sz w:val="24"/>
          <w:szCs w:val="24"/>
        </w:rPr>
      </w:pPr>
      <w:r w:rsidRPr="008F02A6">
        <w:rPr>
          <w:rFonts w:ascii="Times New Roman" w:hAnsi="Times New Roman" w:cs="Times New Roman"/>
          <w:b/>
          <w:sz w:val="24"/>
          <w:szCs w:val="24"/>
        </w:rPr>
        <w:t>Hedef</w:t>
      </w:r>
    </w:p>
    <w:p w:rsidR="008F02A6" w:rsidRDefault="008F02A6" w:rsidP="00EE655E">
      <w:pPr>
        <w:pStyle w:val="isselectedend"/>
      </w:pPr>
      <w:r>
        <w:t>Eğitim-öğretim kalitesinin artırılması ve öğrenci memnuniyetinin yükseltilmesi.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4"/>
        <w:gridCol w:w="1416"/>
        <w:gridCol w:w="2266"/>
        <w:gridCol w:w="2266"/>
      </w:tblGrid>
      <w:tr w:rsidR="008F02A6" w:rsidTr="00EE655E">
        <w:tc>
          <w:tcPr>
            <w:tcW w:w="3114" w:type="dxa"/>
          </w:tcPr>
          <w:p w:rsidR="008F02A6" w:rsidRDefault="008F02A6" w:rsidP="008F02A6">
            <w:pPr>
              <w:jc w:val="center"/>
            </w:pPr>
            <w:r>
              <w:rPr>
                <w:b/>
                <w:bCs/>
              </w:rPr>
              <w:t>Gösterge</w:t>
            </w:r>
          </w:p>
        </w:tc>
        <w:tc>
          <w:tcPr>
            <w:tcW w:w="1416" w:type="dxa"/>
            <w:vAlign w:val="center"/>
          </w:tcPr>
          <w:p w:rsidR="008F02A6" w:rsidRDefault="008F02A6" w:rsidP="008F0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Hedef</w:t>
            </w:r>
          </w:p>
        </w:tc>
        <w:tc>
          <w:tcPr>
            <w:tcW w:w="2266" w:type="dxa"/>
            <w:vAlign w:val="center"/>
          </w:tcPr>
          <w:p w:rsidR="008F02A6" w:rsidRDefault="008F02A6" w:rsidP="008F0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Gerçekleşme</w:t>
            </w:r>
          </w:p>
        </w:tc>
        <w:tc>
          <w:tcPr>
            <w:tcW w:w="2266" w:type="dxa"/>
            <w:vAlign w:val="center"/>
          </w:tcPr>
          <w:p w:rsidR="008F02A6" w:rsidRDefault="008F02A6" w:rsidP="008F0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Gerçekleşme Oranı</w:t>
            </w:r>
          </w:p>
        </w:tc>
      </w:tr>
      <w:tr w:rsidR="008F02A6" w:rsidTr="00EE655E">
        <w:tc>
          <w:tcPr>
            <w:tcW w:w="3114" w:type="dxa"/>
            <w:vAlign w:val="center"/>
          </w:tcPr>
          <w:p w:rsidR="008F02A6" w:rsidRPr="008F02A6" w:rsidRDefault="008F02A6" w:rsidP="008F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Akredite Program Sayısı</w:t>
            </w:r>
          </w:p>
        </w:tc>
        <w:tc>
          <w:tcPr>
            <w:tcW w:w="1416" w:type="dxa"/>
            <w:vAlign w:val="center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6" w:type="dxa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6" w:type="dxa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%89</w:t>
            </w:r>
          </w:p>
        </w:tc>
      </w:tr>
      <w:tr w:rsidR="008F02A6" w:rsidTr="00EE655E">
        <w:tc>
          <w:tcPr>
            <w:tcW w:w="3114" w:type="dxa"/>
            <w:vAlign w:val="center"/>
          </w:tcPr>
          <w:p w:rsidR="008F02A6" w:rsidRPr="008F02A6" w:rsidRDefault="008F02A6" w:rsidP="008F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Öğrenci Memnuniyet Oranı</w:t>
            </w:r>
          </w:p>
        </w:tc>
        <w:tc>
          <w:tcPr>
            <w:tcW w:w="1416" w:type="dxa"/>
            <w:vAlign w:val="center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%80</w:t>
            </w:r>
          </w:p>
        </w:tc>
        <w:tc>
          <w:tcPr>
            <w:tcW w:w="2266" w:type="dxa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%78</w:t>
            </w:r>
          </w:p>
        </w:tc>
        <w:tc>
          <w:tcPr>
            <w:tcW w:w="2266" w:type="dxa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%98</w:t>
            </w:r>
          </w:p>
        </w:tc>
      </w:tr>
      <w:tr w:rsidR="008F02A6" w:rsidTr="00EE655E">
        <w:tc>
          <w:tcPr>
            <w:tcW w:w="3114" w:type="dxa"/>
            <w:vAlign w:val="center"/>
          </w:tcPr>
          <w:p w:rsidR="008F02A6" w:rsidRPr="008F02A6" w:rsidRDefault="008F02A6" w:rsidP="008F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Uzaktan Eğitim Dersi Sayısı</w:t>
            </w:r>
          </w:p>
        </w:tc>
        <w:tc>
          <w:tcPr>
            <w:tcW w:w="1416" w:type="dxa"/>
            <w:vAlign w:val="center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266" w:type="dxa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2266" w:type="dxa"/>
          </w:tcPr>
          <w:p w:rsidR="008F02A6" w:rsidRPr="008F02A6" w:rsidRDefault="008F02A6" w:rsidP="008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A6">
              <w:rPr>
                <w:rFonts w:ascii="Times New Roman" w:hAnsi="Times New Roman" w:cs="Times New Roman"/>
                <w:sz w:val="24"/>
                <w:szCs w:val="24"/>
              </w:rPr>
              <w:t>%97</w:t>
            </w:r>
          </w:p>
        </w:tc>
      </w:tr>
    </w:tbl>
    <w:p w:rsidR="008F02A6" w:rsidRPr="008F02A6" w:rsidRDefault="008F02A6" w:rsidP="008F02A6">
      <w:pPr>
        <w:rPr>
          <w:rFonts w:ascii="Times New Roman" w:hAnsi="Times New Roman" w:cs="Times New Roman"/>
          <w:b/>
          <w:sz w:val="24"/>
          <w:szCs w:val="24"/>
        </w:rPr>
      </w:pPr>
      <w:r w:rsidRPr="008F02A6">
        <w:rPr>
          <w:rFonts w:ascii="Times New Roman" w:hAnsi="Times New Roman" w:cs="Times New Roman"/>
          <w:b/>
          <w:sz w:val="24"/>
          <w:szCs w:val="24"/>
        </w:rPr>
        <w:lastRenderedPageBreak/>
        <w:t>Değerlendirme</w:t>
      </w:r>
    </w:p>
    <w:p w:rsidR="008F02A6" w:rsidRPr="008F02A6" w:rsidRDefault="008F02A6" w:rsidP="008F02A6">
      <w:pPr>
        <w:jc w:val="both"/>
        <w:rPr>
          <w:rFonts w:ascii="Times New Roman" w:hAnsi="Times New Roman" w:cs="Times New Roman"/>
          <w:sz w:val="24"/>
          <w:szCs w:val="24"/>
        </w:rPr>
      </w:pPr>
      <w:r w:rsidRPr="008F02A6">
        <w:rPr>
          <w:rFonts w:ascii="Times New Roman" w:hAnsi="Times New Roman" w:cs="Times New Roman"/>
          <w:sz w:val="24"/>
          <w:szCs w:val="24"/>
        </w:rPr>
        <w:t>Eğitim faaliyetleri genel olarak planlanan düzeyde gerçekleştirilmiştir. Akreditasyon süreçlerinde bazı programlarda dış değerlendirme süreçlerinin uzaması nedeniyle hedefe tam olarak ulaşılamamıştır.</w:t>
      </w:r>
    </w:p>
    <w:p w:rsidR="008F02A6" w:rsidRDefault="008F02A6" w:rsidP="008F02A6">
      <w:pPr>
        <w:pStyle w:val="Balk2"/>
      </w:pPr>
      <w:r>
        <w:t>ALT PROGRAM 1.2</w:t>
      </w:r>
    </w:p>
    <w:p w:rsidR="008F02A6" w:rsidRDefault="008F02A6" w:rsidP="008F02A6">
      <w:pPr>
        <w:pStyle w:val="Balk3"/>
      </w:pPr>
      <w:r>
        <w:t>Lisansüstü Eğitim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Hedef</w:t>
      </w:r>
    </w:p>
    <w:p w:rsidR="008F02A6" w:rsidRDefault="008F02A6" w:rsidP="008F02A6">
      <w:pPr>
        <w:pStyle w:val="isselectedend"/>
      </w:pPr>
      <w:r>
        <w:t>Araştırma odaklı lisansüstü eğitim faaliyetlerini geliştirmek.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1275"/>
        <w:gridCol w:w="1418"/>
        <w:gridCol w:w="1030"/>
      </w:tblGrid>
      <w:tr w:rsidR="008F02A6" w:rsidTr="00070EE0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Gösterge</w:t>
            </w:r>
          </w:p>
        </w:tc>
        <w:tc>
          <w:tcPr>
            <w:tcW w:w="1245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Hedef</w:t>
            </w:r>
          </w:p>
        </w:tc>
        <w:tc>
          <w:tcPr>
            <w:tcW w:w="1388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Gerçekleşme</w:t>
            </w:r>
          </w:p>
        </w:tc>
        <w:tc>
          <w:tcPr>
            <w:tcW w:w="985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Oran</w:t>
            </w:r>
          </w:p>
        </w:tc>
      </w:tr>
      <w:tr w:rsidR="008F02A6" w:rsidTr="00070EE0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:rsidR="008F02A6" w:rsidRDefault="008F02A6">
            <w:r>
              <w:t>Lisansüstü Öğrenci Sayısı</w:t>
            </w:r>
          </w:p>
        </w:tc>
        <w:tc>
          <w:tcPr>
            <w:tcW w:w="1245" w:type="dxa"/>
            <w:vAlign w:val="center"/>
            <w:hideMark/>
          </w:tcPr>
          <w:p w:rsidR="008F02A6" w:rsidRDefault="008F02A6">
            <w:r>
              <w:t>6.500</w:t>
            </w:r>
          </w:p>
        </w:tc>
        <w:tc>
          <w:tcPr>
            <w:tcW w:w="1388" w:type="dxa"/>
            <w:vAlign w:val="center"/>
            <w:hideMark/>
          </w:tcPr>
          <w:p w:rsidR="008F02A6" w:rsidRDefault="008F02A6">
            <w:r>
              <w:t>6.320</w:t>
            </w:r>
          </w:p>
        </w:tc>
        <w:tc>
          <w:tcPr>
            <w:tcW w:w="985" w:type="dxa"/>
            <w:vAlign w:val="center"/>
            <w:hideMark/>
          </w:tcPr>
          <w:p w:rsidR="008F02A6" w:rsidRDefault="008F02A6">
            <w:r>
              <w:t>%97</w:t>
            </w:r>
          </w:p>
        </w:tc>
      </w:tr>
      <w:tr w:rsidR="008F02A6" w:rsidTr="00070EE0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:rsidR="008F02A6" w:rsidRDefault="008F02A6">
            <w:r>
              <w:t>Mezun Sayısı</w:t>
            </w:r>
          </w:p>
        </w:tc>
        <w:tc>
          <w:tcPr>
            <w:tcW w:w="1245" w:type="dxa"/>
            <w:vAlign w:val="center"/>
            <w:hideMark/>
          </w:tcPr>
          <w:p w:rsidR="008F02A6" w:rsidRDefault="008F02A6">
            <w:r>
              <w:t>1.100</w:t>
            </w:r>
          </w:p>
        </w:tc>
        <w:tc>
          <w:tcPr>
            <w:tcW w:w="1388" w:type="dxa"/>
            <w:vAlign w:val="center"/>
            <w:hideMark/>
          </w:tcPr>
          <w:p w:rsidR="008F02A6" w:rsidRDefault="008F02A6">
            <w:r>
              <w:t>1.050</w:t>
            </w:r>
          </w:p>
        </w:tc>
        <w:tc>
          <w:tcPr>
            <w:tcW w:w="985" w:type="dxa"/>
            <w:vAlign w:val="center"/>
            <w:hideMark/>
          </w:tcPr>
          <w:p w:rsidR="008F02A6" w:rsidRDefault="008F02A6">
            <w:r>
              <w:t>%95</w:t>
            </w:r>
          </w:p>
        </w:tc>
      </w:tr>
      <w:tr w:rsidR="008F02A6" w:rsidTr="00070EE0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:rsidR="008F02A6" w:rsidRDefault="008F02A6">
            <w:r>
              <w:t>Tezli Program Oranı</w:t>
            </w:r>
          </w:p>
        </w:tc>
        <w:tc>
          <w:tcPr>
            <w:tcW w:w="1245" w:type="dxa"/>
            <w:vAlign w:val="center"/>
            <w:hideMark/>
          </w:tcPr>
          <w:p w:rsidR="008F02A6" w:rsidRDefault="008F02A6">
            <w:r>
              <w:t>%85</w:t>
            </w:r>
          </w:p>
        </w:tc>
        <w:tc>
          <w:tcPr>
            <w:tcW w:w="1388" w:type="dxa"/>
            <w:vAlign w:val="center"/>
            <w:hideMark/>
          </w:tcPr>
          <w:p w:rsidR="008F02A6" w:rsidRDefault="008F02A6">
            <w:r>
              <w:t>%83</w:t>
            </w:r>
          </w:p>
        </w:tc>
        <w:tc>
          <w:tcPr>
            <w:tcW w:w="985" w:type="dxa"/>
            <w:vAlign w:val="center"/>
            <w:hideMark/>
          </w:tcPr>
          <w:p w:rsidR="008F02A6" w:rsidRDefault="008F02A6">
            <w:r>
              <w:t>%98</w:t>
            </w:r>
          </w:p>
        </w:tc>
      </w:tr>
    </w:tbl>
    <w:p w:rsidR="00070EE0" w:rsidRDefault="00070EE0" w:rsidP="00070EE0">
      <w:pPr>
        <w:rPr>
          <w:rFonts w:ascii="Times New Roman" w:hAnsi="Times New Roman" w:cs="Times New Roman"/>
          <w:b/>
          <w:sz w:val="24"/>
          <w:szCs w:val="24"/>
        </w:rPr>
      </w:pP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Değerlendirme</w:t>
      </w:r>
    </w:p>
    <w:p w:rsidR="008F02A6" w:rsidRDefault="008F02A6" w:rsidP="008F02A6">
      <w:pPr>
        <w:pStyle w:val="NormalWeb"/>
      </w:pPr>
      <w:r>
        <w:t>Lisansüstü programlarda öğrenci ve mezun sayılarında hedeflere büyük ölçüde ulaşılmıştır.</w:t>
      </w:r>
    </w:p>
    <w:p w:rsidR="008F02A6" w:rsidRDefault="008F02A6"/>
    <w:p w:rsidR="008F02A6" w:rsidRPr="00070EE0" w:rsidRDefault="008F02A6" w:rsidP="00070EE0">
      <w:pPr>
        <w:rPr>
          <w:rFonts w:ascii="Times New Roman" w:hAnsi="Times New Roman" w:cs="Times New Roman"/>
          <w:b/>
        </w:rPr>
      </w:pPr>
      <w:r w:rsidRPr="00070EE0">
        <w:rPr>
          <w:rFonts w:ascii="Times New Roman" w:hAnsi="Times New Roman" w:cs="Times New Roman"/>
          <w:b/>
        </w:rPr>
        <w:t>ALT PROGRAM 1.3</w:t>
      </w:r>
    </w:p>
    <w:p w:rsidR="008F02A6" w:rsidRPr="00070EE0" w:rsidRDefault="008F02A6" w:rsidP="00070EE0">
      <w:pPr>
        <w:rPr>
          <w:rFonts w:ascii="Times New Roman" w:hAnsi="Times New Roman" w:cs="Times New Roman"/>
          <w:sz w:val="24"/>
          <w:szCs w:val="24"/>
        </w:rPr>
      </w:pPr>
      <w:r w:rsidRPr="00070EE0">
        <w:rPr>
          <w:rFonts w:ascii="Times New Roman" w:hAnsi="Times New Roman" w:cs="Times New Roman"/>
          <w:sz w:val="24"/>
          <w:szCs w:val="24"/>
        </w:rPr>
        <w:t>Uluslararasılaşma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Hedef</w:t>
      </w:r>
    </w:p>
    <w:p w:rsidR="008F02A6" w:rsidRDefault="008F02A6" w:rsidP="008F02A6">
      <w:pPr>
        <w:pStyle w:val="isselectedend"/>
      </w:pPr>
      <w:r>
        <w:t>Uluslararası görünürlüğün ve hareketliliğin artırılması.</w:t>
      </w:r>
    </w:p>
    <w:p w:rsidR="00070EE0" w:rsidRDefault="00070EE0" w:rsidP="00070EE0">
      <w:pPr>
        <w:pStyle w:val="isselectedend"/>
        <w:jc w:val="center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1559"/>
        <w:gridCol w:w="1985"/>
        <w:gridCol w:w="1276"/>
      </w:tblGrid>
      <w:tr w:rsidR="00070EE0" w:rsidTr="00070EE0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Gösterge</w:t>
            </w:r>
          </w:p>
        </w:tc>
        <w:tc>
          <w:tcPr>
            <w:tcW w:w="1529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Hedef</w:t>
            </w:r>
          </w:p>
        </w:tc>
        <w:tc>
          <w:tcPr>
            <w:tcW w:w="1955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Gerçekleşme</w:t>
            </w:r>
          </w:p>
        </w:tc>
        <w:tc>
          <w:tcPr>
            <w:tcW w:w="1231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Oran</w:t>
            </w:r>
          </w:p>
        </w:tc>
      </w:tr>
      <w:tr w:rsidR="00070EE0" w:rsidTr="00070EE0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8F02A6" w:rsidRDefault="008F02A6" w:rsidP="00070EE0">
            <w:r>
              <w:t>Uluslararası Öğrenci Sayısı</w:t>
            </w:r>
          </w:p>
        </w:tc>
        <w:tc>
          <w:tcPr>
            <w:tcW w:w="1529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2.400</w:t>
            </w:r>
          </w:p>
        </w:tc>
        <w:tc>
          <w:tcPr>
            <w:tcW w:w="1955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2.275</w:t>
            </w:r>
          </w:p>
        </w:tc>
        <w:tc>
          <w:tcPr>
            <w:tcW w:w="1231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%95</w:t>
            </w:r>
          </w:p>
        </w:tc>
      </w:tr>
      <w:tr w:rsidR="00070EE0" w:rsidTr="00070EE0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8F02A6" w:rsidRDefault="008F02A6" w:rsidP="00070EE0">
            <w:r>
              <w:t>Erasmus Hareketliliği</w:t>
            </w:r>
          </w:p>
        </w:tc>
        <w:tc>
          <w:tcPr>
            <w:tcW w:w="1529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250</w:t>
            </w:r>
          </w:p>
        </w:tc>
        <w:tc>
          <w:tcPr>
            <w:tcW w:w="1955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230</w:t>
            </w:r>
          </w:p>
        </w:tc>
        <w:tc>
          <w:tcPr>
            <w:tcW w:w="1231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%92</w:t>
            </w:r>
          </w:p>
        </w:tc>
      </w:tr>
      <w:tr w:rsidR="00070EE0" w:rsidTr="00070EE0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8F02A6" w:rsidRDefault="008F02A6" w:rsidP="00070EE0">
            <w:r>
              <w:t>Uluslararası İş Birliği Protokolü</w:t>
            </w:r>
          </w:p>
        </w:tc>
        <w:tc>
          <w:tcPr>
            <w:tcW w:w="1529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110</w:t>
            </w:r>
          </w:p>
        </w:tc>
        <w:tc>
          <w:tcPr>
            <w:tcW w:w="1955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104</w:t>
            </w:r>
          </w:p>
        </w:tc>
        <w:tc>
          <w:tcPr>
            <w:tcW w:w="1231" w:type="dxa"/>
            <w:vAlign w:val="center"/>
            <w:hideMark/>
          </w:tcPr>
          <w:p w:rsidR="008F02A6" w:rsidRDefault="008F02A6" w:rsidP="00070EE0">
            <w:pPr>
              <w:jc w:val="center"/>
            </w:pPr>
            <w:r>
              <w:t>%95</w:t>
            </w:r>
          </w:p>
        </w:tc>
      </w:tr>
    </w:tbl>
    <w:p w:rsidR="00070EE0" w:rsidRDefault="00070EE0" w:rsidP="00070EE0"/>
    <w:p w:rsidR="00070EE0" w:rsidRDefault="00070EE0" w:rsidP="00070EE0"/>
    <w:p w:rsidR="008F02A6" w:rsidRPr="00070EE0" w:rsidRDefault="008F02A6" w:rsidP="00070E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lastRenderedPageBreak/>
        <w:t>Değerlendirme</w:t>
      </w:r>
    </w:p>
    <w:p w:rsidR="008F02A6" w:rsidRPr="00070EE0" w:rsidRDefault="008F02A6" w:rsidP="00070EE0">
      <w:pPr>
        <w:jc w:val="both"/>
        <w:rPr>
          <w:rFonts w:ascii="Times New Roman" w:hAnsi="Times New Roman" w:cs="Times New Roman"/>
          <w:sz w:val="24"/>
          <w:szCs w:val="24"/>
        </w:rPr>
      </w:pPr>
      <w:r w:rsidRPr="00070EE0">
        <w:rPr>
          <w:rFonts w:ascii="Times New Roman" w:hAnsi="Times New Roman" w:cs="Times New Roman"/>
          <w:sz w:val="24"/>
          <w:szCs w:val="24"/>
        </w:rPr>
        <w:t>Uluslararasılaşma göstergelerinde önemli ilerleme sağlanmıştır. Vize süreçleri ve uluslararası hareketlilikte yaşanan küresel kısıtlamalar bazı hedeflerin altında kalınmasına neden olmuştur.</w:t>
      </w:r>
    </w:p>
    <w:p w:rsidR="00070EE0" w:rsidRDefault="00070EE0" w:rsidP="00070EE0">
      <w:pPr>
        <w:rPr>
          <w:rFonts w:ascii="Times New Roman" w:hAnsi="Times New Roman" w:cs="Times New Roman"/>
          <w:b/>
          <w:sz w:val="24"/>
          <w:szCs w:val="24"/>
        </w:rPr>
      </w:pP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PROGRAM 2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ARAŞTIRMA, GELİŞTİRME VE YENİLİK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ALT PROGRAM 2.1</w:t>
      </w:r>
    </w:p>
    <w:p w:rsidR="008F02A6" w:rsidRPr="00070EE0" w:rsidRDefault="008F02A6" w:rsidP="00070EE0">
      <w:pPr>
        <w:rPr>
          <w:rFonts w:ascii="Times New Roman" w:hAnsi="Times New Roman" w:cs="Times New Roman"/>
          <w:sz w:val="24"/>
          <w:szCs w:val="24"/>
        </w:rPr>
      </w:pPr>
      <w:r w:rsidRPr="00070EE0">
        <w:rPr>
          <w:rFonts w:ascii="Times New Roman" w:hAnsi="Times New Roman" w:cs="Times New Roman"/>
          <w:sz w:val="24"/>
          <w:szCs w:val="24"/>
        </w:rPr>
        <w:t>Bilimsel Araştırma Faaliyetleri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Hedef</w:t>
      </w:r>
    </w:p>
    <w:p w:rsidR="008F02A6" w:rsidRDefault="008F02A6" w:rsidP="008F02A6">
      <w:pPr>
        <w:pStyle w:val="isselectedend"/>
      </w:pPr>
      <w:r>
        <w:t>Ulusal ve uluslararası yayın performansının artırılması.</w:t>
      </w:r>
    </w:p>
    <w:p w:rsidR="00070EE0" w:rsidRDefault="00070EE0" w:rsidP="008F02A6">
      <w:pPr>
        <w:pStyle w:val="isselectedend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1134"/>
        <w:gridCol w:w="1418"/>
        <w:gridCol w:w="1134"/>
      </w:tblGrid>
      <w:tr w:rsidR="008F02A6" w:rsidTr="00070EE0">
        <w:trPr>
          <w:tblCellSpacing w:w="15" w:type="dxa"/>
        </w:trPr>
        <w:tc>
          <w:tcPr>
            <w:tcW w:w="4628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Gösterge</w:t>
            </w:r>
          </w:p>
        </w:tc>
        <w:tc>
          <w:tcPr>
            <w:tcW w:w="1104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Hedef</w:t>
            </w:r>
          </w:p>
        </w:tc>
        <w:tc>
          <w:tcPr>
            <w:tcW w:w="1388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Gerçekleşme</w:t>
            </w:r>
          </w:p>
        </w:tc>
        <w:tc>
          <w:tcPr>
            <w:tcW w:w="1089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Oran</w:t>
            </w:r>
          </w:p>
        </w:tc>
      </w:tr>
      <w:tr w:rsidR="008F02A6" w:rsidTr="00070EE0">
        <w:trPr>
          <w:tblCellSpacing w:w="15" w:type="dxa"/>
        </w:trPr>
        <w:tc>
          <w:tcPr>
            <w:tcW w:w="4628" w:type="dxa"/>
            <w:vAlign w:val="center"/>
            <w:hideMark/>
          </w:tcPr>
          <w:p w:rsidR="008F02A6" w:rsidRDefault="008F02A6">
            <w:r>
              <w:t>SCI/SSCI/AHCI Yayın Sayısı</w:t>
            </w:r>
          </w:p>
        </w:tc>
        <w:tc>
          <w:tcPr>
            <w:tcW w:w="1104" w:type="dxa"/>
            <w:vAlign w:val="center"/>
            <w:hideMark/>
          </w:tcPr>
          <w:p w:rsidR="008F02A6" w:rsidRDefault="008F02A6">
            <w:r>
              <w:t>800</w:t>
            </w:r>
          </w:p>
        </w:tc>
        <w:tc>
          <w:tcPr>
            <w:tcW w:w="1388" w:type="dxa"/>
            <w:vAlign w:val="center"/>
            <w:hideMark/>
          </w:tcPr>
          <w:p w:rsidR="008F02A6" w:rsidRDefault="008F02A6">
            <w:r>
              <w:t>785</w:t>
            </w:r>
          </w:p>
        </w:tc>
        <w:tc>
          <w:tcPr>
            <w:tcW w:w="1089" w:type="dxa"/>
            <w:vAlign w:val="center"/>
            <w:hideMark/>
          </w:tcPr>
          <w:p w:rsidR="008F02A6" w:rsidRDefault="008F02A6">
            <w:r>
              <w:t>%98</w:t>
            </w:r>
          </w:p>
        </w:tc>
      </w:tr>
      <w:tr w:rsidR="008F02A6" w:rsidTr="00070EE0">
        <w:trPr>
          <w:tblCellSpacing w:w="15" w:type="dxa"/>
        </w:trPr>
        <w:tc>
          <w:tcPr>
            <w:tcW w:w="4628" w:type="dxa"/>
            <w:vAlign w:val="center"/>
            <w:hideMark/>
          </w:tcPr>
          <w:p w:rsidR="008F02A6" w:rsidRDefault="008F02A6">
            <w:r>
              <w:t>Atıf Sayısı</w:t>
            </w:r>
          </w:p>
        </w:tc>
        <w:tc>
          <w:tcPr>
            <w:tcW w:w="1104" w:type="dxa"/>
            <w:vAlign w:val="center"/>
            <w:hideMark/>
          </w:tcPr>
          <w:p w:rsidR="008F02A6" w:rsidRDefault="008F02A6">
            <w:r>
              <w:t>6.000</w:t>
            </w:r>
          </w:p>
        </w:tc>
        <w:tc>
          <w:tcPr>
            <w:tcW w:w="1388" w:type="dxa"/>
            <w:vAlign w:val="center"/>
            <w:hideMark/>
          </w:tcPr>
          <w:p w:rsidR="008F02A6" w:rsidRDefault="008F02A6">
            <w:r>
              <w:t>5.820</w:t>
            </w:r>
          </w:p>
        </w:tc>
        <w:tc>
          <w:tcPr>
            <w:tcW w:w="1089" w:type="dxa"/>
            <w:vAlign w:val="center"/>
            <w:hideMark/>
          </w:tcPr>
          <w:p w:rsidR="008F02A6" w:rsidRDefault="008F02A6">
            <w:r>
              <w:t>%97</w:t>
            </w:r>
          </w:p>
        </w:tc>
      </w:tr>
      <w:tr w:rsidR="008F02A6" w:rsidTr="00070EE0">
        <w:trPr>
          <w:tblCellSpacing w:w="15" w:type="dxa"/>
        </w:trPr>
        <w:tc>
          <w:tcPr>
            <w:tcW w:w="4628" w:type="dxa"/>
            <w:vAlign w:val="center"/>
            <w:hideMark/>
          </w:tcPr>
          <w:p w:rsidR="008F02A6" w:rsidRDefault="008F02A6">
            <w:r>
              <w:t>Öğretim Üyesi Başına Yayın</w:t>
            </w:r>
          </w:p>
        </w:tc>
        <w:tc>
          <w:tcPr>
            <w:tcW w:w="1104" w:type="dxa"/>
            <w:vAlign w:val="center"/>
            <w:hideMark/>
          </w:tcPr>
          <w:p w:rsidR="008F02A6" w:rsidRDefault="008F02A6">
            <w:r>
              <w:t>0,85</w:t>
            </w:r>
          </w:p>
        </w:tc>
        <w:tc>
          <w:tcPr>
            <w:tcW w:w="1388" w:type="dxa"/>
            <w:vAlign w:val="center"/>
            <w:hideMark/>
          </w:tcPr>
          <w:p w:rsidR="008F02A6" w:rsidRDefault="008F02A6">
            <w:r>
              <w:t>0,82</w:t>
            </w:r>
          </w:p>
        </w:tc>
        <w:tc>
          <w:tcPr>
            <w:tcW w:w="1089" w:type="dxa"/>
            <w:vAlign w:val="center"/>
            <w:hideMark/>
          </w:tcPr>
          <w:p w:rsidR="008F02A6" w:rsidRDefault="008F02A6">
            <w:r>
              <w:t>%96</w:t>
            </w:r>
          </w:p>
        </w:tc>
      </w:tr>
    </w:tbl>
    <w:p w:rsidR="00070EE0" w:rsidRDefault="00070EE0" w:rsidP="008F02A6">
      <w:pPr>
        <w:pStyle w:val="Balk4"/>
      </w:pP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Değerlendirme</w:t>
      </w:r>
    </w:p>
    <w:p w:rsidR="008F02A6" w:rsidRPr="00070EE0" w:rsidRDefault="008F02A6" w:rsidP="00070EE0">
      <w:pPr>
        <w:rPr>
          <w:rFonts w:ascii="Times New Roman" w:hAnsi="Times New Roman" w:cs="Times New Roman"/>
          <w:sz w:val="24"/>
          <w:szCs w:val="24"/>
        </w:rPr>
      </w:pPr>
      <w:r w:rsidRPr="00070EE0">
        <w:rPr>
          <w:rFonts w:ascii="Times New Roman" w:hAnsi="Times New Roman" w:cs="Times New Roman"/>
          <w:sz w:val="24"/>
          <w:szCs w:val="24"/>
        </w:rPr>
        <w:t>Bilimsel yayın performansında hedeflere büyük ölçüde ulaşılmıştır. Üniversitenin araştırma kapasitesi güçlenmeye devam etmektedir.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ALT PROGRAM 2.2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Proje ve Girişimcilik Faaliyetleri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1276"/>
        <w:gridCol w:w="1417"/>
        <w:gridCol w:w="992"/>
      </w:tblGrid>
      <w:tr w:rsidR="008F02A6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Gösterge</w:t>
            </w:r>
          </w:p>
        </w:tc>
        <w:tc>
          <w:tcPr>
            <w:tcW w:w="1246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Hedef</w:t>
            </w:r>
          </w:p>
        </w:tc>
        <w:tc>
          <w:tcPr>
            <w:tcW w:w="1387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Gerçekleşme</w:t>
            </w:r>
          </w:p>
        </w:tc>
        <w:tc>
          <w:tcPr>
            <w:tcW w:w="947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Oran</w:t>
            </w:r>
          </w:p>
        </w:tc>
      </w:tr>
      <w:tr w:rsidR="008F02A6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Default="008F02A6">
            <w:r>
              <w:t>TÜBİTAK Projesi</w:t>
            </w:r>
          </w:p>
        </w:tc>
        <w:tc>
          <w:tcPr>
            <w:tcW w:w="1246" w:type="dxa"/>
            <w:vAlign w:val="center"/>
            <w:hideMark/>
          </w:tcPr>
          <w:p w:rsidR="008F02A6" w:rsidRDefault="008F02A6">
            <w:r>
              <w:t>80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76</w:t>
            </w:r>
          </w:p>
        </w:tc>
        <w:tc>
          <w:tcPr>
            <w:tcW w:w="947" w:type="dxa"/>
            <w:vAlign w:val="center"/>
            <w:hideMark/>
          </w:tcPr>
          <w:p w:rsidR="008F02A6" w:rsidRDefault="008F02A6">
            <w:r>
              <w:t>%95</w:t>
            </w:r>
          </w:p>
        </w:tc>
      </w:tr>
      <w:tr w:rsidR="008F02A6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Default="008F02A6">
            <w:r>
              <w:t>AB Projesi</w:t>
            </w:r>
          </w:p>
        </w:tc>
        <w:tc>
          <w:tcPr>
            <w:tcW w:w="1246" w:type="dxa"/>
            <w:vAlign w:val="center"/>
            <w:hideMark/>
          </w:tcPr>
          <w:p w:rsidR="008F02A6" w:rsidRDefault="008F02A6">
            <w:r>
              <w:t>18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15</w:t>
            </w:r>
          </w:p>
        </w:tc>
        <w:tc>
          <w:tcPr>
            <w:tcW w:w="947" w:type="dxa"/>
            <w:vAlign w:val="center"/>
            <w:hideMark/>
          </w:tcPr>
          <w:p w:rsidR="008F02A6" w:rsidRDefault="008F02A6">
            <w:r>
              <w:t>%83</w:t>
            </w:r>
          </w:p>
        </w:tc>
      </w:tr>
      <w:tr w:rsidR="008F02A6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Default="008F02A6">
            <w:r>
              <w:t>Patent Başvurusu</w:t>
            </w:r>
          </w:p>
        </w:tc>
        <w:tc>
          <w:tcPr>
            <w:tcW w:w="1246" w:type="dxa"/>
            <w:vAlign w:val="center"/>
            <w:hideMark/>
          </w:tcPr>
          <w:p w:rsidR="008F02A6" w:rsidRDefault="008F02A6">
            <w:r>
              <w:t>30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28</w:t>
            </w:r>
          </w:p>
        </w:tc>
        <w:tc>
          <w:tcPr>
            <w:tcW w:w="947" w:type="dxa"/>
            <w:vAlign w:val="center"/>
            <w:hideMark/>
          </w:tcPr>
          <w:p w:rsidR="008F02A6" w:rsidRDefault="008F02A6">
            <w:r>
              <w:t>%93</w:t>
            </w:r>
          </w:p>
        </w:tc>
      </w:tr>
      <w:tr w:rsidR="008F02A6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Default="008F02A6">
            <w:r>
              <w:t>Üniversite-Sanayi İş Birliği Projesi</w:t>
            </w:r>
          </w:p>
        </w:tc>
        <w:tc>
          <w:tcPr>
            <w:tcW w:w="1246" w:type="dxa"/>
            <w:vAlign w:val="center"/>
            <w:hideMark/>
          </w:tcPr>
          <w:p w:rsidR="008F02A6" w:rsidRDefault="008F02A6">
            <w:r>
              <w:t>40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38</w:t>
            </w:r>
          </w:p>
        </w:tc>
        <w:tc>
          <w:tcPr>
            <w:tcW w:w="947" w:type="dxa"/>
            <w:vAlign w:val="center"/>
            <w:hideMark/>
          </w:tcPr>
          <w:p w:rsidR="008F02A6" w:rsidRDefault="008F02A6">
            <w:r>
              <w:t>%95</w:t>
            </w:r>
          </w:p>
        </w:tc>
      </w:tr>
    </w:tbl>
    <w:p w:rsidR="00070EE0" w:rsidRDefault="00070EE0" w:rsidP="00070EE0">
      <w:pPr>
        <w:rPr>
          <w:rFonts w:ascii="Times New Roman" w:hAnsi="Times New Roman" w:cs="Times New Roman"/>
          <w:b/>
          <w:sz w:val="24"/>
          <w:szCs w:val="24"/>
        </w:rPr>
      </w:pPr>
    </w:p>
    <w:p w:rsidR="00070EE0" w:rsidRDefault="00070EE0" w:rsidP="00070EE0">
      <w:pPr>
        <w:rPr>
          <w:rFonts w:ascii="Times New Roman" w:hAnsi="Times New Roman" w:cs="Times New Roman"/>
          <w:b/>
          <w:sz w:val="24"/>
          <w:szCs w:val="24"/>
        </w:rPr>
      </w:pPr>
    </w:p>
    <w:p w:rsidR="00070EE0" w:rsidRDefault="00070EE0" w:rsidP="00070EE0">
      <w:pPr>
        <w:rPr>
          <w:rFonts w:ascii="Times New Roman" w:hAnsi="Times New Roman" w:cs="Times New Roman"/>
          <w:b/>
          <w:sz w:val="24"/>
          <w:szCs w:val="24"/>
        </w:rPr>
      </w:pP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lastRenderedPageBreak/>
        <w:t>Değerlendirme</w:t>
      </w:r>
    </w:p>
    <w:p w:rsidR="008F02A6" w:rsidRPr="00070EE0" w:rsidRDefault="008F02A6" w:rsidP="00070EE0">
      <w:pPr>
        <w:jc w:val="both"/>
        <w:rPr>
          <w:rFonts w:ascii="Times New Roman" w:hAnsi="Times New Roman" w:cs="Times New Roman"/>
          <w:sz w:val="24"/>
          <w:szCs w:val="24"/>
        </w:rPr>
      </w:pPr>
      <w:r w:rsidRPr="00070EE0">
        <w:rPr>
          <w:rFonts w:ascii="Times New Roman" w:hAnsi="Times New Roman" w:cs="Times New Roman"/>
          <w:sz w:val="24"/>
          <w:szCs w:val="24"/>
        </w:rPr>
        <w:t>Proje üretim kapasitesi artmış olup özellikle TÜBİTAK destekli projelerde olumlu sonuçlar elde edilmiştir.</w:t>
      </w:r>
    </w:p>
    <w:p w:rsidR="00070EE0" w:rsidRDefault="00070EE0" w:rsidP="00070EE0">
      <w:pPr>
        <w:rPr>
          <w:rFonts w:ascii="Times New Roman" w:hAnsi="Times New Roman" w:cs="Times New Roman"/>
          <w:b/>
          <w:sz w:val="24"/>
          <w:szCs w:val="24"/>
        </w:rPr>
      </w:pP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PROGRAM 3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TOPLUMSAL KATKI VE SOSYAL SORUMLULUK</w:t>
      </w:r>
    </w:p>
    <w:p w:rsidR="008F02A6" w:rsidRDefault="008F02A6" w:rsidP="008F02A6">
      <w:pPr>
        <w:pStyle w:val="Balk3"/>
      </w:pP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ALT PROGRAM 3.1</w:t>
      </w:r>
    </w:p>
    <w:p w:rsidR="008F02A6" w:rsidRPr="00070EE0" w:rsidRDefault="008F02A6" w:rsidP="00070EE0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Toplumsal Katkı Faaliyetleri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1276"/>
        <w:gridCol w:w="1417"/>
        <w:gridCol w:w="992"/>
      </w:tblGrid>
      <w:tr w:rsidR="00070EE0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Gösterge</w:t>
            </w:r>
          </w:p>
        </w:tc>
        <w:tc>
          <w:tcPr>
            <w:tcW w:w="1246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Hedef</w:t>
            </w:r>
          </w:p>
        </w:tc>
        <w:tc>
          <w:tcPr>
            <w:tcW w:w="1387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Gerçekleşme</w:t>
            </w:r>
          </w:p>
        </w:tc>
        <w:tc>
          <w:tcPr>
            <w:tcW w:w="947" w:type="dxa"/>
            <w:vAlign w:val="center"/>
            <w:hideMark/>
          </w:tcPr>
          <w:p w:rsidR="008F02A6" w:rsidRPr="00070EE0" w:rsidRDefault="008F02A6" w:rsidP="00070EE0">
            <w:pPr>
              <w:jc w:val="center"/>
              <w:rPr>
                <w:b/>
              </w:rPr>
            </w:pPr>
            <w:r w:rsidRPr="00070EE0">
              <w:rPr>
                <w:b/>
              </w:rPr>
              <w:t>Oran</w:t>
            </w:r>
          </w:p>
        </w:tc>
      </w:tr>
      <w:tr w:rsidR="00070EE0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Default="008F02A6">
            <w:r>
              <w:t>Sosyal Sorumluluk Projesi</w:t>
            </w:r>
          </w:p>
        </w:tc>
        <w:tc>
          <w:tcPr>
            <w:tcW w:w="1246" w:type="dxa"/>
            <w:vAlign w:val="center"/>
            <w:hideMark/>
          </w:tcPr>
          <w:p w:rsidR="008F02A6" w:rsidRDefault="008F02A6">
            <w:r>
              <w:t>60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58</w:t>
            </w:r>
          </w:p>
        </w:tc>
        <w:tc>
          <w:tcPr>
            <w:tcW w:w="947" w:type="dxa"/>
            <w:vAlign w:val="center"/>
            <w:hideMark/>
          </w:tcPr>
          <w:p w:rsidR="008F02A6" w:rsidRDefault="008F02A6">
            <w:r>
              <w:t>%97</w:t>
            </w:r>
          </w:p>
        </w:tc>
      </w:tr>
      <w:tr w:rsidR="00070EE0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Default="008F02A6">
            <w:r>
              <w:t>Toplumsal Katkı Etkinliği</w:t>
            </w:r>
          </w:p>
        </w:tc>
        <w:tc>
          <w:tcPr>
            <w:tcW w:w="1246" w:type="dxa"/>
            <w:vAlign w:val="center"/>
            <w:hideMark/>
          </w:tcPr>
          <w:p w:rsidR="008F02A6" w:rsidRDefault="008F02A6">
            <w:r>
              <w:t>150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146</w:t>
            </w:r>
          </w:p>
        </w:tc>
        <w:tc>
          <w:tcPr>
            <w:tcW w:w="947" w:type="dxa"/>
            <w:vAlign w:val="center"/>
            <w:hideMark/>
          </w:tcPr>
          <w:p w:rsidR="008F02A6" w:rsidRDefault="008F02A6">
            <w:r>
              <w:t>%97</w:t>
            </w:r>
          </w:p>
        </w:tc>
      </w:tr>
      <w:tr w:rsidR="00070EE0" w:rsidTr="00070EE0">
        <w:trPr>
          <w:tblCellSpacing w:w="15" w:type="dxa"/>
        </w:trPr>
        <w:tc>
          <w:tcPr>
            <w:tcW w:w="5337" w:type="dxa"/>
            <w:vAlign w:val="center"/>
            <w:hideMark/>
          </w:tcPr>
          <w:p w:rsidR="008F02A6" w:rsidRDefault="008F02A6">
            <w:r>
              <w:t>Çevre Bilinci Etkinliği</w:t>
            </w:r>
          </w:p>
        </w:tc>
        <w:tc>
          <w:tcPr>
            <w:tcW w:w="1246" w:type="dxa"/>
            <w:vAlign w:val="center"/>
            <w:hideMark/>
          </w:tcPr>
          <w:p w:rsidR="008F02A6" w:rsidRDefault="008F02A6">
            <w:r>
              <w:t>30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32</w:t>
            </w:r>
          </w:p>
        </w:tc>
        <w:tc>
          <w:tcPr>
            <w:tcW w:w="947" w:type="dxa"/>
            <w:vAlign w:val="center"/>
            <w:hideMark/>
          </w:tcPr>
          <w:p w:rsidR="008F02A6" w:rsidRDefault="008F02A6">
            <w:r>
              <w:t>%107</w:t>
            </w:r>
          </w:p>
        </w:tc>
      </w:tr>
    </w:tbl>
    <w:p w:rsidR="00DE5BA4" w:rsidRDefault="00DE5BA4" w:rsidP="00070EE0">
      <w:pPr>
        <w:rPr>
          <w:rFonts w:ascii="Times New Roman" w:hAnsi="Times New Roman" w:cs="Times New Roman"/>
          <w:b/>
          <w:sz w:val="24"/>
          <w:szCs w:val="24"/>
        </w:rPr>
      </w:pPr>
    </w:p>
    <w:p w:rsidR="00DE5BA4" w:rsidRDefault="008F02A6" w:rsidP="00DE5BA4">
      <w:pPr>
        <w:rPr>
          <w:rFonts w:ascii="Times New Roman" w:hAnsi="Times New Roman" w:cs="Times New Roman"/>
          <w:b/>
          <w:sz w:val="24"/>
          <w:szCs w:val="24"/>
        </w:rPr>
      </w:pPr>
      <w:r w:rsidRPr="00070EE0">
        <w:rPr>
          <w:rFonts w:ascii="Times New Roman" w:hAnsi="Times New Roman" w:cs="Times New Roman"/>
          <w:b/>
          <w:sz w:val="24"/>
          <w:szCs w:val="24"/>
        </w:rPr>
        <w:t>Değerlendirme</w:t>
      </w:r>
    </w:p>
    <w:p w:rsidR="008F02A6" w:rsidRPr="00DE5BA4" w:rsidRDefault="008F02A6" w:rsidP="00DE5BA4">
      <w:pPr>
        <w:rPr>
          <w:rFonts w:ascii="Times New Roman" w:hAnsi="Times New Roman" w:cs="Times New Roman"/>
          <w:b/>
          <w:sz w:val="24"/>
          <w:szCs w:val="24"/>
        </w:rPr>
      </w:pPr>
      <w:r>
        <w:t>Toplumsal katkı faaliyetlerinde hedeflerin büyük kısmına ulaşılmış, çevre farkındalığı çalışmaları hedeflerin üzerine çıkmıştır.</w:t>
      </w:r>
    </w:p>
    <w:p w:rsidR="008F02A6" w:rsidRPr="00DE5BA4" w:rsidRDefault="008F02A6" w:rsidP="00DE5BA4">
      <w:pPr>
        <w:rPr>
          <w:rFonts w:ascii="Times New Roman" w:hAnsi="Times New Roman" w:cs="Times New Roman"/>
          <w:b/>
          <w:sz w:val="24"/>
          <w:szCs w:val="24"/>
        </w:rPr>
      </w:pPr>
      <w:r w:rsidRPr="00DE5BA4">
        <w:rPr>
          <w:rFonts w:ascii="Times New Roman" w:hAnsi="Times New Roman" w:cs="Times New Roman"/>
          <w:b/>
          <w:sz w:val="24"/>
          <w:szCs w:val="24"/>
        </w:rPr>
        <w:t>PROGRAM 4</w:t>
      </w:r>
    </w:p>
    <w:p w:rsidR="008F02A6" w:rsidRPr="00DE5BA4" w:rsidRDefault="008F02A6" w:rsidP="00DE5BA4">
      <w:pPr>
        <w:rPr>
          <w:rFonts w:ascii="Times New Roman" w:hAnsi="Times New Roman" w:cs="Times New Roman"/>
          <w:b/>
          <w:sz w:val="24"/>
          <w:szCs w:val="24"/>
        </w:rPr>
      </w:pPr>
      <w:r w:rsidRPr="00DE5BA4">
        <w:rPr>
          <w:rFonts w:ascii="Times New Roman" w:hAnsi="Times New Roman" w:cs="Times New Roman"/>
          <w:b/>
          <w:sz w:val="24"/>
          <w:szCs w:val="24"/>
        </w:rPr>
        <w:t>TEDAVİ EDİCİ SAĞLIK HİZMETLERİ</w:t>
      </w:r>
    </w:p>
    <w:p w:rsidR="008F02A6" w:rsidRPr="00DE5BA4" w:rsidRDefault="008F02A6" w:rsidP="00DE5BA4">
      <w:pPr>
        <w:rPr>
          <w:rFonts w:ascii="Times New Roman" w:hAnsi="Times New Roman" w:cs="Times New Roman"/>
          <w:b/>
          <w:sz w:val="24"/>
          <w:szCs w:val="24"/>
        </w:rPr>
      </w:pPr>
      <w:r w:rsidRPr="00DE5BA4">
        <w:rPr>
          <w:rFonts w:ascii="Times New Roman" w:hAnsi="Times New Roman" w:cs="Times New Roman"/>
          <w:b/>
          <w:sz w:val="24"/>
          <w:szCs w:val="24"/>
        </w:rPr>
        <w:t>ALT PROGRAM 4.1</w:t>
      </w:r>
    </w:p>
    <w:p w:rsidR="008F02A6" w:rsidRPr="00DE5BA4" w:rsidRDefault="008F02A6" w:rsidP="00DE5BA4">
      <w:pPr>
        <w:rPr>
          <w:rFonts w:ascii="Times New Roman" w:hAnsi="Times New Roman" w:cs="Times New Roman"/>
          <w:b/>
          <w:sz w:val="24"/>
          <w:szCs w:val="24"/>
        </w:rPr>
      </w:pPr>
      <w:r w:rsidRPr="00DE5BA4">
        <w:rPr>
          <w:rFonts w:ascii="Times New Roman" w:hAnsi="Times New Roman" w:cs="Times New Roman"/>
          <w:b/>
          <w:sz w:val="24"/>
          <w:szCs w:val="24"/>
        </w:rPr>
        <w:t>Üniversite Hastaneleri Hizmetleri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1134"/>
        <w:gridCol w:w="1701"/>
        <w:gridCol w:w="993"/>
      </w:tblGrid>
      <w:tr w:rsidR="008F02A6" w:rsidTr="00DE5BA4">
        <w:trPr>
          <w:tblCellSpacing w:w="15" w:type="dxa"/>
        </w:trPr>
        <w:tc>
          <w:tcPr>
            <w:tcW w:w="5053" w:type="dxa"/>
            <w:vAlign w:val="center"/>
            <w:hideMark/>
          </w:tcPr>
          <w:p w:rsidR="008F02A6" w:rsidRPr="00DE5BA4" w:rsidRDefault="008F02A6" w:rsidP="00DE5BA4">
            <w:pPr>
              <w:jc w:val="center"/>
              <w:rPr>
                <w:b/>
              </w:rPr>
            </w:pPr>
            <w:r w:rsidRPr="00DE5BA4">
              <w:rPr>
                <w:b/>
              </w:rPr>
              <w:t>Gösterge</w:t>
            </w:r>
          </w:p>
        </w:tc>
        <w:tc>
          <w:tcPr>
            <w:tcW w:w="1104" w:type="dxa"/>
            <w:vAlign w:val="center"/>
            <w:hideMark/>
          </w:tcPr>
          <w:p w:rsidR="008F02A6" w:rsidRPr="00DE5BA4" w:rsidRDefault="008F02A6" w:rsidP="00DE5BA4">
            <w:pPr>
              <w:jc w:val="center"/>
              <w:rPr>
                <w:b/>
              </w:rPr>
            </w:pPr>
            <w:r w:rsidRPr="00DE5BA4">
              <w:rPr>
                <w:b/>
              </w:rPr>
              <w:t>Hedef</w:t>
            </w:r>
          </w:p>
        </w:tc>
        <w:tc>
          <w:tcPr>
            <w:tcW w:w="1671" w:type="dxa"/>
            <w:vAlign w:val="center"/>
            <w:hideMark/>
          </w:tcPr>
          <w:p w:rsidR="008F02A6" w:rsidRPr="00DE5BA4" w:rsidRDefault="008F02A6" w:rsidP="00DE5BA4">
            <w:pPr>
              <w:jc w:val="center"/>
              <w:rPr>
                <w:b/>
              </w:rPr>
            </w:pPr>
            <w:r w:rsidRPr="00DE5BA4">
              <w:rPr>
                <w:b/>
              </w:rPr>
              <w:t>Gerçekleşme</w:t>
            </w:r>
          </w:p>
        </w:tc>
        <w:tc>
          <w:tcPr>
            <w:tcW w:w="948" w:type="dxa"/>
            <w:vAlign w:val="center"/>
            <w:hideMark/>
          </w:tcPr>
          <w:p w:rsidR="008F02A6" w:rsidRPr="00DE5BA4" w:rsidRDefault="008F02A6" w:rsidP="00DE5BA4">
            <w:pPr>
              <w:jc w:val="center"/>
              <w:rPr>
                <w:b/>
              </w:rPr>
            </w:pPr>
            <w:r w:rsidRPr="00DE5BA4">
              <w:rPr>
                <w:b/>
              </w:rPr>
              <w:t>Oran</w:t>
            </w:r>
          </w:p>
        </w:tc>
      </w:tr>
      <w:tr w:rsidR="008F02A6" w:rsidTr="00DE5BA4">
        <w:trPr>
          <w:tblCellSpacing w:w="15" w:type="dxa"/>
        </w:trPr>
        <w:tc>
          <w:tcPr>
            <w:tcW w:w="5053" w:type="dxa"/>
            <w:vAlign w:val="center"/>
            <w:hideMark/>
          </w:tcPr>
          <w:p w:rsidR="008F02A6" w:rsidRDefault="008F02A6">
            <w:r>
              <w:t>Ayaktan Hasta Sayısı</w:t>
            </w:r>
          </w:p>
        </w:tc>
        <w:tc>
          <w:tcPr>
            <w:tcW w:w="1104" w:type="dxa"/>
            <w:vAlign w:val="center"/>
            <w:hideMark/>
          </w:tcPr>
          <w:p w:rsidR="008F02A6" w:rsidRDefault="008F02A6">
            <w:r>
              <w:t>1.650.000</w:t>
            </w:r>
          </w:p>
        </w:tc>
        <w:tc>
          <w:tcPr>
            <w:tcW w:w="1671" w:type="dxa"/>
            <w:vAlign w:val="center"/>
            <w:hideMark/>
          </w:tcPr>
          <w:p w:rsidR="008F02A6" w:rsidRDefault="008F02A6">
            <w:r>
              <w:t>1.720.000</w:t>
            </w:r>
          </w:p>
        </w:tc>
        <w:tc>
          <w:tcPr>
            <w:tcW w:w="948" w:type="dxa"/>
            <w:vAlign w:val="center"/>
            <w:hideMark/>
          </w:tcPr>
          <w:p w:rsidR="008F02A6" w:rsidRDefault="008F02A6">
            <w:r>
              <w:t>%104</w:t>
            </w:r>
          </w:p>
        </w:tc>
      </w:tr>
      <w:tr w:rsidR="008F02A6" w:rsidTr="00DE5BA4">
        <w:trPr>
          <w:tblCellSpacing w:w="15" w:type="dxa"/>
        </w:trPr>
        <w:tc>
          <w:tcPr>
            <w:tcW w:w="5053" w:type="dxa"/>
            <w:vAlign w:val="center"/>
            <w:hideMark/>
          </w:tcPr>
          <w:p w:rsidR="008F02A6" w:rsidRDefault="008F02A6">
            <w:r>
              <w:t>Yatan Hasta Sayısı</w:t>
            </w:r>
          </w:p>
        </w:tc>
        <w:tc>
          <w:tcPr>
            <w:tcW w:w="1104" w:type="dxa"/>
            <w:vAlign w:val="center"/>
            <w:hideMark/>
          </w:tcPr>
          <w:p w:rsidR="008F02A6" w:rsidRDefault="008F02A6">
            <w:r>
              <w:t>82.000</w:t>
            </w:r>
          </w:p>
        </w:tc>
        <w:tc>
          <w:tcPr>
            <w:tcW w:w="1671" w:type="dxa"/>
            <w:vAlign w:val="center"/>
            <w:hideMark/>
          </w:tcPr>
          <w:p w:rsidR="008F02A6" w:rsidRDefault="008F02A6">
            <w:r>
              <w:t>80.500</w:t>
            </w:r>
          </w:p>
        </w:tc>
        <w:tc>
          <w:tcPr>
            <w:tcW w:w="948" w:type="dxa"/>
            <w:vAlign w:val="center"/>
            <w:hideMark/>
          </w:tcPr>
          <w:p w:rsidR="008F02A6" w:rsidRDefault="008F02A6">
            <w:r>
              <w:t>%98</w:t>
            </w:r>
          </w:p>
        </w:tc>
      </w:tr>
      <w:tr w:rsidR="008F02A6" w:rsidTr="00DE5BA4">
        <w:trPr>
          <w:tblCellSpacing w:w="15" w:type="dxa"/>
        </w:trPr>
        <w:tc>
          <w:tcPr>
            <w:tcW w:w="5053" w:type="dxa"/>
            <w:vAlign w:val="center"/>
            <w:hideMark/>
          </w:tcPr>
          <w:p w:rsidR="008F02A6" w:rsidRDefault="008F02A6">
            <w:r>
              <w:t>Ameliyat Sayısı</w:t>
            </w:r>
          </w:p>
        </w:tc>
        <w:tc>
          <w:tcPr>
            <w:tcW w:w="1104" w:type="dxa"/>
            <w:vAlign w:val="center"/>
            <w:hideMark/>
          </w:tcPr>
          <w:p w:rsidR="008F02A6" w:rsidRDefault="008F02A6">
            <w:r>
              <w:t>50.000</w:t>
            </w:r>
          </w:p>
        </w:tc>
        <w:tc>
          <w:tcPr>
            <w:tcW w:w="1671" w:type="dxa"/>
            <w:vAlign w:val="center"/>
            <w:hideMark/>
          </w:tcPr>
          <w:p w:rsidR="008F02A6" w:rsidRDefault="008F02A6">
            <w:r>
              <w:t>51.250</w:t>
            </w:r>
          </w:p>
        </w:tc>
        <w:tc>
          <w:tcPr>
            <w:tcW w:w="948" w:type="dxa"/>
            <w:vAlign w:val="center"/>
            <w:hideMark/>
          </w:tcPr>
          <w:p w:rsidR="008F02A6" w:rsidRDefault="008F02A6">
            <w:r>
              <w:t>%103</w:t>
            </w:r>
          </w:p>
        </w:tc>
      </w:tr>
      <w:tr w:rsidR="008F02A6" w:rsidTr="00DE5BA4">
        <w:trPr>
          <w:tblCellSpacing w:w="15" w:type="dxa"/>
        </w:trPr>
        <w:tc>
          <w:tcPr>
            <w:tcW w:w="5053" w:type="dxa"/>
            <w:vAlign w:val="center"/>
            <w:hideMark/>
          </w:tcPr>
          <w:p w:rsidR="008F02A6" w:rsidRDefault="008F02A6">
            <w:r>
              <w:t>Doluluk Oranı</w:t>
            </w:r>
          </w:p>
        </w:tc>
        <w:tc>
          <w:tcPr>
            <w:tcW w:w="1104" w:type="dxa"/>
            <w:vAlign w:val="center"/>
            <w:hideMark/>
          </w:tcPr>
          <w:p w:rsidR="008F02A6" w:rsidRDefault="008F02A6">
            <w:r>
              <w:t>%85</w:t>
            </w:r>
          </w:p>
        </w:tc>
        <w:tc>
          <w:tcPr>
            <w:tcW w:w="1671" w:type="dxa"/>
            <w:vAlign w:val="center"/>
            <w:hideMark/>
          </w:tcPr>
          <w:p w:rsidR="008F02A6" w:rsidRDefault="008F02A6">
            <w:r>
              <w:t>%87</w:t>
            </w:r>
          </w:p>
        </w:tc>
        <w:tc>
          <w:tcPr>
            <w:tcW w:w="948" w:type="dxa"/>
            <w:vAlign w:val="center"/>
            <w:hideMark/>
          </w:tcPr>
          <w:p w:rsidR="008F02A6" w:rsidRDefault="008F02A6">
            <w:r>
              <w:t>%102</w:t>
            </w:r>
          </w:p>
        </w:tc>
      </w:tr>
    </w:tbl>
    <w:p w:rsidR="008F02A6" w:rsidRPr="00A32335" w:rsidRDefault="008F02A6" w:rsidP="00DE5BA4">
      <w:pPr>
        <w:rPr>
          <w:rFonts w:ascii="Times New Roman" w:hAnsi="Times New Roman" w:cs="Times New Roman"/>
          <w:b/>
          <w:sz w:val="24"/>
          <w:szCs w:val="24"/>
        </w:rPr>
      </w:pPr>
      <w:r w:rsidRPr="00A32335">
        <w:rPr>
          <w:rFonts w:ascii="Times New Roman" w:hAnsi="Times New Roman" w:cs="Times New Roman"/>
          <w:b/>
          <w:sz w:val="24"/>
          <w:szCs w:val="24"/>
        </w:rPr>
        <w:t>Değerlendirme</w:t>
      </w:r>
    </w:p>
    <w:p w:rsidR="008F02A6" w:rsidRPr="00DE5BA4" w:rsidRDefault="008F02A6" w:rsidP="00DE5BA4">
      <w:pPr>
        <w:jc w:val="both"/>
        <w:rPr>
          <w:rFonts w:ascii="Times New Roman" w:hAnsi="Times New Roman" w:cs="Times New Roman"/>
          <w:sz w:val="24"/>
          <w:szCs w:val="24"/>
        </w:rPr>
      </w:pPr>
      <w:r w:rsidRPr="00DE5BA4">
        <w:rPr>
          <w:rFonts w:ascii="Times New Roman" w:hAnsi="Times New Roman" w:cs="Times New Roman"/>
          <w:sz w:val="24"/>
          <w:szCs w:val="24"/>
        </w:rPr>
        <w:t>Üniversite hastaneleri bölgesel referans merkezi olma özelliğini sürdürmüş ve sağlık hizmetlerinde hedeflerin üzerinde performans göstermiştir.</w:t>
      </w:r>
    </w:p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</w:rPr>
      </w:pPr>
      <w:r w:rsidRPr="00ED047F">
        <w:rPr>
          <w:rFonts w:ascii="Times New Roman" w:hAnsi="Times New Roman" w:cs="Times New Roman"/>
          <w:b/>
          <w:sz w:val="24"/>
          <w:szCs w:val="24"/>
        </w:rPr>
        <w:lastRenderedPageBreak/>
        <w:t>PROGRAM 5</w:t>
      </w:r>
    </w:p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</w:rPr>
      </w:pPr>
      <w:r w:rsidRPr="00ED047F">
        <w:rPr>
          <w:rFonts w:ascii="Times New Roman" w:hAnsi="Times New Roman" w:cs="Times New Roman"/>
          <w:b/>
          <w:sz w:val="24"/>
          <w:szCs w:val="24"/>
        </w:rPr>
        <w:t>KURUMSAL KAPASİTENİN GELİŞTİRİLMESİ</w:t>
      </w:r>
    </w:p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</w:rPr>
      </w:pPr>
      <w:r w:rsidRPr="00ED047F">
        <w:rPr>
          <w:rFonts w:ascii="Times New Roman" w:hAnsi="Times New Roman" w:cs="Times New Roman"/>
          <w:b/>
          <w:sz w:val="24"/>
          <w:szCs w:val="24"/>
        </w:rPr>
        <w:t>ALT PROGRAM 5.1</w:t>
      </w:r>
    </w:p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</w:rPr>
      </w:pPr>
      <w:r w:rsidRPr="00ED047F">
        <w:rPr>
          <w:rFonts w:ascii="Times New Roman" w:hAnsi="Times New Roman" w:cs="Times New Roman"/>
          <w:b/>
          <w:sz w:val="24"/>
          <w:szCs w:val="24"/>
        </w:rPr>
        <w:t>Fiziksel ve Dijital Altyapı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5"/>
        <w:gridCol w:w="993"/>
        <w:gridCol w:w="1417"/>
        <w:gridCol w:w="851"/>
      </w:tblGrid>
      <w:tr w:rsidR="008F02A6" w:rsidTr="00ED047F">
        <w:trPr>
          <w:tblCellSpacing w:w="15" w:type="dxa"/>
        </w:trPr>
        <w:tc>
          <w:tcPr>
            <w:tcW w:w="5620" w:type="dxa"/>
            <w:vAlign w:val="center"/>
            <w:hideMark/>
          </w:tcPr>
          <w:p w:rsidR="008F02A6" w:rsidRPr="00ED047F" w:rsidRDefault="008F02A6" w:rsidP="00ED047F">
            <w:pPr>
              <w:jc w:val="center"/>
              <w:rPr>
                <w:b/>
              </w:rPr>
            </w:pPr>
            <w:r w:rsidRPr="00ED047F">
              <w:rPr>
                <w:b/>
              </w:rPr>
              <w:t>Gösterge</w:t>
            </w:r>
          </w:p>
        </w:tc>
        <w:tc>
          <w:tcPr>
            <w:tcW w:w="963" w:type="dxa"/>
            <w:vAlign w:val="center"/>
            <w:hideMark/>
          </w:tcPr>
          <w:p w:rsidR="008F02A6" w:rsidRPr="00ED047F" w:rsidRDefault="008F02A6" w:rsidP="00ED047F">
            <w:pPr>
              <w:jc w:val="center"/>
              <w:rPr>
                <w:b/>
              </w:rPr>
            </w:pPr>
            <w:r w:rsidRPr="00ED047F">
              <w:rPr>
                <w:b/>
              </w:rPr>
              <w:t>Hedef</w:t>
            </w:r>
          </w:p>
        </w:tc>
        <w:tc>
          <w:tcPr>
            <w:tcW w:w="1387" w:type="dxa"/>
            <w:vAlign w:val="center"/>
            <w:hideMark/>
          </w:tcPr>
          <w:p w:rsidR="008F02A6" w:rsidRPr="00ED047F" w:rsidRDefault="008F02A6" w:rsidP="00ED047F">
            <w:pPr>
              <w:jc w:val="center"/>
              <w:rPr>
                <w:b/>
              </w:rPr>
            </w:pPr>
            <w:r w:rsidRPr="00ED047F">
              <w:rPr>
                <w:b/>
              </w:rPr>
              <w:t>Gerçekleşme</w:t>
            </w:r>
          </w:p>
        </w:tc>
        <w:tc>
          <w:tcPr>
            <w:tcW w:w="806" w:type="dxa"/>
            <w:vAlign w:val="center"/>
            <w:hideMark/>
          </w:tcPr>
          <w:p w:rsidR="008F02A6" w:rsidRPr="00ED047F" w:rsidRDefault="008F02A6" w:rsidP="00ED047F">
            <w:pPr>
              <w:jc w:val="center"/>
              <w:rPr>
                <w:b/>
              </w:rPr>
            </w:pPr>
            <w:r w:rsidRPr="00ED047F">
              <w:rPr>
                <w:b/>
              </w:rPr>
              <w:t>Oran</w:t>
            </w:r>
          </w:p>
        </w:tc>
      </w:tr>
      <w:tr w:rsidR="008F02A6" w:rsidTr="00ED047F">
        <w:trPr>
          <w:tblCellSpacing w:w="15" w:type="dxa"/>
        </w:trPr>
        <w:tc>
          <w:tcPr>
            <w:tcW w:w="5620" w:type="dxa"/>
            <w:vAlign w:val="center"/>
            <w:hideMark/>
          </w:tcPr>
          <w:p w:rsidR="008F02A6" w:rsidRDefault="008F02A6">
            <w:r>
              <w:t>Dijitalleşen Süreç Oranı</w:t>
            </w:r>
          </w:p>
        </w:tc>
        <w:tc>
          <w:tcPr>
            <w:tcW w:w="963" w:type="dxa"/>
            <w:vAlign w:val="center"/>
            <w:hideMark/>
          </w:tcPr>
          <w:p w:rsidR="008F02A6" w:rsidRDefault="008F02A6">
            <w:r>
              <w:t>%85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%82</w:t>
            </w:r>
          </w:p>
        </w:tc>
        <w:tc>
          <w:tcPr>
            <w:tcW w:w="806" w:type="dxa"/>
            <w:vAlign w:val="center"/>
            <w:hideMark/>
          </w:tcPr>
          <w:p w:rsidR="008F02A6" w:rsidRDefault="008F02A6">
            <w:r>
              <w:t>%96</w:t>
            </w:r>
          </w:p>
        </w:tc>
      </w:tr>
      <w:tr w:rsidR="008F02A6" w:rsidTr="00ED047F">
        <w:trPr>
          <w:tblCellSpacing w:w="15" w:type="dxa"/>
        </w:trPr>
        <w:tc>
          <w:tcPr>
            <w:tcW w:w="5620" w:type="dxa"/>
            <w:vAlign w:val="center"/>
            <w:hideMark/>
          </w:tcPr>
          <w:p w:rsidR="008F02A6" w:rsidRDefault="008F02A6">
            <w:r>
              <w:t>Yeni Yazılım Uygulaması</w:t>
            </w:r>
          </w:p>
        </w:tc>
        <w:tc>
          <w:tcPr>
            <w:tcW w:w="963" w:type="dxa"/>
            <w:vAlign w:val="center"/>
            <w:hideMark/>
          </w:tcPr>
          <w:p w:rsidR="008F02A6" w:rsidRDefault="008F02A6">
            <w:r>
              <w:t>10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9</w:t>
            </w:r>
          </w:p>
        </w:tc>
        <w:tc>
          <w:tcPr>
            <w:tcW w:w="806" w:type="dxa"/>
            <w:vAlign w:val="center"/>
            <w:hideMark/>
          </w:tcPr>
          <w:p w:rsidR="008F02A6" w:rsidRDefault="008F02A6">
            <w:r>
              <w:t>%90</w:t>
            </w:r>
          </w:p>
        </w:tc>
      </w:tr>
      <w:tr w:rsidR="008F02A6" w:rsidTr="00ED047F">
        <w:trPr>
          <w:tblCellSpacing w:w="15" w:type="dxa"/>
        </w:trPr>
        <w:tc>
          <w:tcPr>
            <w:tcW w:w="5620" w:type="dxa"/>
            <w:vAlign w:val="center"/>
            <w:hideMark/>
          </w:tcPr>
          <w:p w:rsidR="008F02A6" w:rsidRDefault="008F02A6">
            <w:r>
              <w:t>Altyapı Yatırım Projesi</w:t>
            </w:r>
          </w:p>
        </w:tc>
        <w:tc>
          <w:tcPr>
            <w:tcW w:w="963" w:type="dxa"/>
            <w:vAlign w:val="center"/>
            <w:hideMark/>
          </w:tcPr>
          <w:p w:rsidR="008F02A6" w:rsidRDefault="008F02A6">
            <w:r>
              <w:t>12</w:t>
            </w:r>
          </w:p>
        </w:tc>
        <w:tc>
          <w:tcPr>
            <w:tcW w:w="1387" w:type="dxa"/>
            <w:vAlign w:val="center"/>
            <w:hideMark/>
          </w:tcPr>
          <w:p w:rsidR="008F02A6" w:rsidRDefault="008F02A6">
            <w:r>
              <w:t>11</w:t>
            </w:r>
          </w:p>
        </w:tc>
        <w:tc>
          <w:tcPr>
            <w:tcW w:w="806" w:type="dxa"/>
            <w:vAlign w:val="center"/>
            <w:hideMark/>
          </w:tcPr>
          <w:p w:rsidR="008F02A6" w:rsidRDefault="008F02A6">
            <w:r>
              <w:t>%92</w:t>
            </w:r>
          </w:p>
        </w:tc>
      </w:tr>
    </w:tbl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</w:rPr>
      </w:pPr>
      <w:r w:rsidRPr="00ED047F">
        <w:rPr>
          <w:rFonts w:ascii="Times New Roman" w:hAnsi="Times New Roman" w:cs="Times New Roman"/>
          <w:b/>
          <w:sz w:val="24"/>
          <w:szCs w:val="24"/>
        </w:rPr>
        <w:t>Değerlendirme</w:t>
      </w:r>
    </w:p>
    <w:p w:rsidR="008F02A6" w:rsidRPr="00ED047F" w:rsidRDefault="008F02A6" w:rsidP="00ED047F">
      <w:pPr>
        <w:jc w:val="both"/>
        <w:rPr>
          <w:rFonts w:ascii="Times New Roman" w:hAnsi="Times New Roman" w:cs="Times New Roman"/>
          <w:sz w:val="24"/>
          <w:szCs w:val="24"/>
        </w:rPr>
      </w:pPr>
      <w:r w:rsidRPr="00ED047F">
        <w:rPr>
          <w:rFonts w:ascii="Times New Roman" w:hAnsi="Times New Roman" w:cs="Times New Roman"/>
          <w:sz w:val="24"/>
          <w:szCs w:val="24"/>
        </w:rPr>
        <w:t>Kurumsal dönüşüm ve dijitalleşme faaliyetleri planlanan düzeyde devam etmiş olup bilgi sistemlerinin entegrasyonu konusunda önemli ilerlemeler sağlanmıştır.</w:t>
      </w:r>
    </w:p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</w:rPr>
      </w:pPr>
      <w:r w:rsidRPr="00ED047F">
        <w:rPr>
          <w:rFonts w:ascii="Times New Roman" w:hAnsi="Times New Roman" w:cs="Times New Roman"/>
          <w:b/>
          <w:sz w:val="24"/>
          <w:szCs w:val="24"/>
        </w:rPr>
        <w:t>III. MALİ GERÇEKLEŞMELERİN DEĞERLENDİRİLMESİ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4"/>
        <w:gridCol w:w="1832"/>
        <w:gridCol w:w="1641"/>
        <w:gridCol w:w="1830"/>
      </w:tblGrid>
      <w:tr w:rsidR="008F02A6" w:rsidTr="00ED047F">
        <w:trPr>
          <w:tblCellSpacing w:w="15" w:type="dxa"/>
        </w:trPr>
        <w:tc>
          <w:tcPr>
            <w:tcW w:w="3778" w:type="dxa"/>
            <w:vAlign w:val="center"/>
            <w:hideMark/>
          </w:tcPr>
          <w:p w:rsidR="008F02A6" w:rsidRDefault="008F02A6">
            <w:r>
              <w:t>Harcama Türü</w:t>
            </w:r>
          </w:p>
        </w:tc>
        <w:tc>
          <w:tcPr>
            <w:tcW w:w="1812" w:type="dxa"/>
            <w:vAlign w:val="center"/>
            <w:hideMark/>
          </w:tcPr>
          <w:p w:rsidR="008F02A6" w:rsidRDefault="008F02A6">
            <w:r>
              <w:t>Ödenek (TL)</w:t>
            </w:r>
          </w:p>
        </w:tc>
        <w:tc>
          <w:tcPr>
            <w:tcW w:w="1530" w:type="dxa"/>
            <w:vAlign w:val="center"/>
            <w:hideMark/>
          </w:tcPr>
          <w:p w:rsidR="008F02A6" w:rsidRDefault="008F02A6">
            <w:r>
              <w:t>Harcama (TL)</w:t>
            </w:r>
          </w:p>
        </w:tc>
        <w:tc>
          <w:tcPr>
            <w:tcW w:w="1797" w:type="dxa"/>
            <w:vAlign w:val="center"/>
            <w:hideMark/>
          </w:tcPr>
          <w:p w:rsidR="008F02A6" w:rsidRDefault="008F02A6">
            <w:r>
              <w:t>Gerçekleşme (%)</w:t>
            </w:r>
          </w:p>
        </w:tc>
      </w:tr>
      <w:tr w:rsidR="008F02A6" w:rsidTr="00ED047F">
        <w:trPr>
          <w:tblCellSpacing w:w="15" w:type="dxa"/>
        </w:trPr>
        <w:tc>
          <w:tcPr>
            <w:tcW w:w="3778" w:type="dxa"/>
            <w:vAlign w:val="center"/>
            <w:hideMark/>
          </w:tcPr>
          <w:p w:rsidR="008F02A6" w:rsidRDefault="008F02A6">
            <w:r>
              <w:t>Personel Giderleri</w:t>
            </w:r>
          </w:p>
        </w:tc>
        <w:tc>
          <w:tcPr>
            <w:tcW w:w="1812" w:type="dxa"/>
            <w:vAlign w:val="center"/>
            <w:hideMark/>
          </w:tcPr>
          <w:p w:rsidR="008F02A6" w:rsidRDefault="00AE54E1">
            <w:r>
              <w:t>4.715.782.000</w:t>
            </w:r>
          </w:p>
        </w:tc>
        <w:tc>
          <w:tcPr>
            <w:tcW w:w="1530" w:type="dxa"/>
            <w:vAlign w:val="center"/>
            <w:hideMark/>
          </w:tcPr>
          <w:p w:rsidR="008F02A6" w:rsidRDefault="00AE54E1">
            <w:r w:rsidRPr="00AE54E1">
              <w:t>4</w:t>
            </w:r>
            <w:r>
              <w:t>.</w:t>
            </w:r>
            <w:r w:rsidRPr="00AE54E1">
              <w:t>679</w:t>
            </w:r>
            <w:r>
              <w:t>.</w:t>
            </w:r>
            <w:r w:rsidRPr="00AE54E1">
              <w:t>649</w:t>
            </w:r>
            <w:r>
              <w:t>.</w:t>
            </w:r>
            <w:r w:rsidRPr="00AE54E1">
              <w:t>322,03</w:t>
            </w:r>
          </w:p>
        </w:tc>
        <w:tc>
          <w:tcPr>
            <w:tcW w:w="1797" w:type="dxa"/>
            <w:vAlign w:val="center"/>
            <w:hideMark/>
          </w:tcPr>
          <w:p w:rsidR="008F02A6" w:rsidRDefault="008F02A6">
            <w:r>
              <w:t>%98</w:t>
            </w:r>
          </w:p>
        </w:tc>
      </w:tr>
      <w:tr w:rsidR="008F02A6" w:rsidTr="00ED047F">
        <w:trPr>
          <w:tblCellSpacing w:w="15" w:type="dxa"/>
        </w:trPr>
        <w:tc>
          <w:tcPr>
            <w:tcW w:w="3778" w:type="dxa"/>
            <w:vAlign w:val="center"/>
            <w:hideMark/>
          </w:tcPr>
          <w:p w:rsidR="008F02A6" w:rsidRDefault="008F02A6">
            <w:r>
              <w:t>SGK Devlet Primi</w:t>
            </w:r>
          </w:p>
        </w:tc>
        <w:tc>
          <w:tcPr>
            <w:tcW w:w="1812" w:type="dxa"/>
            <w:vAlign w:val="center"/>
            <w:hideMark/>
          </w:tcPr>
          <w:p w:rsidR="008F02A6" w:rsidRDefault="00AE54E1">
            <w:r>
              <w:t>557.326.000</w:t>
            </w:r>
          </w:p>
        </w:tc>
        <w:tc>
          <w:tcPr>
            <w:tcW w:w="1530" w:type="dxa"/>
            <w:vAlign w:val="center"/>
            <w:hideMark/>
          </w:tcPr>
          <w:p w:rsidR="008F02A6" w:rsidRDefault="00AE54E1">
            <w:r w:rsidRPr="00AE54E1">
              <w:t>545</w:t>
            </w:r>
            <w:r>
              <w:t>.</w:t>
            </w:r>
            <w:r w:rsidRPr="00AE54E1">
              <w:t>313</w:t>
            </w:r>
            <w:r>
              <w:t>.</w:t>
            </w:r>
            <w:r w:rsidRPr="00AE54E1">
              <w:t>134,37</w:t>
            </w:r>
          </w:p>
        </w:tc>
        <w:tc>
          <w:tcPr>
            <w:tcW w:w="1797" w:type="dxa"/>
            <w:vAlign w:val="center"/>
            <w:hideMark/>
          </w:tcPr>
          <w:p w:rsidR="008F02A6" w:rsidRDefault="008F02A6">
            <w:r>
              <w:t>%97</w:t>
            </w:r>
          </w:p>
        </w:tc>
      </w:tr>
      <w:tr w:rsidR="008F02A6" w:rsidTr="00ED047F">
        <w:trPr>
          <w:tblCellSpacing w:w="15" w:type="dxa"/>
        </w:trPr>
        <w:tc>
          <w:tcPr>
            <w:tcW w:w="3778" w:type="dxa"/>
            <w:vAlign w:val="center"/>
            <w:hideMark/>
          </w:tcPr>
          <w:p w:rsidR="008F02A6" w:rsidRDefault="008F02A6">
            <w:r>
              <w:t>Mal ve Hizmet Alımları</w:t>
            </w:r>
          </w:p>
        </w:tc>
        <w:tc>
          <w:tcPr>
            <w:tcW w:w="1812" w:type="dxa"/>
            <w:vAlign w:val="center"/>
            <w:hideMark/>
          </w:tcPr>
          <w:p w:rsidR="008F02A6" w:rsidRDefault="00AE54E1">
            <w:r>
              <w:t>614.200.000</w:t>
            </w:r>
          </w:p>
        </w:tc>
        <w:tc>
          <w:tcPr>
            <w:tcW w:w="1530" w:type="dxa"/>
            <w:vAlign w:val="center"/>
            <w:hideMark/>
          </w:tcPr>
          <w:p w:rsidR="008F02A6" w:rsidRDefault="00AE54E1">
            <w:r w:rsidRPr="00AE54E1">
              <w:t>543</w:t>
            </w:r>
            <w:r>
              <w:t>.</w:t>
            </w:r>
            <w:r w:rsidRPr="00AE54E1">
              <w:t>832</w:t>
            </w:r>
            <w:r>
              <w:t>.</w:t>
            </w:r>
            <w:r w:rsidRPr="00AE54E1">
              <w:t>769,45</w:t>
            </w:r>
          </w:p>
        </w:tc>
        <w:tc>
          <w:tcPr>
            <w:tcW w:w="1797" w:type="dxa"/>
            <w:vAlign w:val="center"/>
            <w:hideMark/>
          </w:tcPr>
          <w:p w:rsidR="008F02A6" w:rsidRDefault="008F02A6">
            <w:r>
              <w:t>%94</w:t>
            </w:r>
          </w:p>
        </w:tc>
      </w:tr>
      <w:tr w:rsidR="008F02A6" w:rsidTr="00ED047F">
        <w:trPr>
          <w:tblCellSpacing w:w="15" w:type="dxa"/>
        </w:trPr>
        <w:tc>
          <w:tcPr>
            <w:tcW w:w="3778" w:type="dxa"/>
            <w:vAlign w:val="center"/>
            <w:hideMark/>
          </w:tcPr>
          <w:p w:rsidR="008F02A6" w:rsidRDefault="008F02A6">
            <w:r>
              <w:t>Cari Transferler</w:t>
            </w:r>
          </w:p>
        </w:tc>
        <w:tc>
          <w:tcPr>
            <w:tcW w:w="1812" w:type="dxa"/>
            <w:vAlign w:val="center"/>
            <w:hideMark/>
          </w:tcPr>
          <w:p w:rsidR="008F02A6" w:rsidRDefault="00AE54E1">
            <w:r>
              <w:t>829.661.340</w:t>
            </w:r>
          </w:p>
        </w:tc>
        <w:tc>
          <w:tcPr>
            <w:tcW w:w="1530" w:type="dxa"/>
            <w:vAlign w:val="center"/>
            <w:hideMark/>
          </w:tcPr>
          <w:p w:rsidR="008F02A6" w:rsidRDefault="00AE54E1">
            <w:r w:rsidRPr="00AE54E1">
              <w:t>829</w:t>
            </w:r>
            <w:r>
              <w:t>.</w:t>
            </w:r>
            <w:r w:rsidRPr="00AE54E1">
              <w:t>587</w:t>
            </w:r>
            <w:r>
              <w:t>.</w:t>
            </w:r>
            <w:r w:rsidRPr="00AE54E1">
              <w:t>000</w:t>
            </w:r>
          </w:p>
        </w:tc>
        <w:tc>
          <w:tcPr>
            <w:tcW w:w="1797" w:type="dxa"/>
            <w:vAlign w:val="center"/>
            <w:hideMark/>
          </w:tcPr>
          <w:p w:rsidR="008F02A6" w:rsidRDefault="008F02A6">
            <w:r>
              <w:t>%95</w:t>
            </w:r>
          </w:p>
        </w:tc>
      </w:tr>
      <w:tr w:rsidR="008F02A6" w:rsidTr="00ED047F">
        <w:trPr>
          <w:tblCellSpacing w:w="15" w:type="dxa"/>
        </w:trPr>
        <w:tc>
          <w:tcPr>
            <w:tcW w:w="3778" w:type="dxa"/>
            <w:vAlign w:val="center"/>
            <w:hideMark/>
          </w:tcPr>
          <w:p w:rsidR="008F02A6" w:rsidRDefault="008F02A6">
            <w:r>
              <w:t>Sermaye Giderleri</w:t>
            </w:r>
          </w:p>
        </w:tc>
        <w:tc>
          <w:tcPr>
            <w:tcW w:w="1812" w:type="dxa"/>
            <w:vAlign w:val="center"/>
            <w:hideMark/>
          </w:tcPr>
          <w:p w:rsidR="008F02A6" w:rsidRDefault="00AE54E1">
            <w:r>
              <w:t>596</w:t>
            </w:r>
            <w:r w:rsidR="0064141A">
              <w:t>.847.000</w:t>
            </w:r>
          </w:p>
        </w:tc>
        <w:tc>
          <w:tcPr>
            <w:tcW w:w="1530" w:type="dxa"/>
            <w:vAlign w:val="center"/>
            <w:hideMark/>
          </w:tcPr>
          <w:p w:rsidR="008F02A6" w:rsidRDefault="0064141A">
            <w:r w:rsidRPr="0064141A">
              <w:t>444</w:t>
            </w:r>
            <w:r>
              <w:t>.</w:t>
            </w:r>
            <w:r w:rsidRPr="0064141A">
              <w:t>289</w:t>
            </w:r>
            <w:r>
              <w:t>.</w:t>
            </w:r>
            <w:r w:rsidRPr="0064141A">
              <w:t>068,67</w:t>
            </w:r>
          </w:p>
        </w:tc>
        <w:tc>
          <w:tcPr>
            <w:tcW w:w="1797" w:type="dxa"/>
            <w:vAlign w:val="center"/>
            <w:hideMark/>
          </w:tcPr>
          <w:p w:rsidR="008F02A6" w:rsidRDefault="008F02A6">
            <w:r>
              <w:t>%90</w:t>
            </w:r>
          </w:p>
        </w:tc>
      </w:tr>
      <w:tr w:rsidR="008F02A6" w:rsidTr="00ED047F">
        <w:trPr>
          <w:tblCellSpacing w:w="15" w:type="dxa"/>
        </w:trPr>
        <w:tc>
          <w:tcPr>
            <w:tcW w:w="3778" w:type="dxa"/>
            <w:vAlign w:val="center"/>
            <w:hideMark/>
          </w:tcPr>
          <w:p w:rsidR="008F02A6" w:rsidRDefault="008F02A6">
            <w:r>
              <w:t>TOPLAM</w:t>
            </w:r>
          </w:p>
        </w:tc>
        <w:tc>
          <w:tcPr>
            <w:tcW w:w="1812" w:type="dxa"/>
            <w:vAlign w:val="center"/>
            <w:hideMark/>
          </w:tcPr>
          <w:p w:rsidR="008F02A6" w:rsidRDefault="0064141A">
            <w:r>
              <w:t>7.313.816.340</w:t>
            </w:r>
          </w:p>
        </w:tc>
        <w:tc>
          <w:tcPr>
            <w:tcW w:w="1530" w:type="dxa"/>
            <w:vAlign w:val="center"/>
            <w:hideMark/>
          </w:tcPr>
          <w:p w:rsidR="008F02A6" w:rsidRDefault="0064141A">
            <w:r>
              <w:t>7.042.671.295.00</w:t>
            </w:r>
            <w:bookmarkStart w:id="0" w:name="_GoBack"/>
            <w:bookmarkEnd w:id="0"/>
          </w:p>
        </w:tc>
        <w:tc>
          <w:tcPr>
            <w:tcW w:w="1797" w:type="dxa"/>
            <w:vAlign w:val="center"/>
            <w:hideMark/>
          </w:tcPr>
          <w:p w:rsidR="008F02A6" w:rsidRDefault="008F02A6">
            <w:r>
              <w:t>%96</w:t>
            </w:r>
          </w:p>
        </w:tc>
      </w:tr>
    </w:tbl>
    <w:p w:rsidR="008F02A6" w:rsidRPr="00ED047F" w:rsidRDefault="008F02A6" w:rsidP="00ED047F">
      <w:pPr>
        <w:jc w:val="both"/>
        <w:rPr>
          <w:rFonts w:ascii="Times New Roman" w:hAnsi="Times New Roman" w:cs="Times New Roman"/>
          <w:sz w:val="24"/>
          <w:szCs w:val="24"/>
        </w:rPr>
      </w:pPr>
      <w:r w:rsidRPr="00ED047F">
        <w:rPr>
          <w:rFonts w:ascii="Times New Roman" w:hAnsi="Times New Roman" w:cs="Times New Roman"/>
          <w:sz w:val="24"/>
          <w:szCs w:val="24"/>
        </w:rPr>
        <w:t>Genel bütçe gerçekleşme oranı yüksek seviyede gerçekleşmiş olup kaynaklar etkin ve verimli şekilde kullanılmıştır.</w:t>
      </w:r>
    </w:p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</w:rPr>
      </w:pPr>
      <w:r w:rsidRPr="00ED047F">
        <w:rPr>
          <w:rFonts w:ascii="Times New Roman" w:hAnsi="Times New Roman" w:cs="Times New Roman"/>
          <w:b/>
          <w:sz w:val="24"/>
          <w:szCs w:val="24"/>
        </w:rPr>
        <w:t>IV. RİSKLER VE ALINAN TEDBİRLER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4536"/>
      </w:tblGrid>
      <w:tr w:rsidR="008F02A6" w:rsidTr="00ED047F">
        <w:trPr>
          <w:tblCellSpacing w:w="15" w:type="dxa"/>
        </w:trPr>
        <w:tc>
          <w:tcPr>
            <w:tcW w:w="4345" w:type="dxa"/>
            <w:vAlign w:val="center"/>
            <w:hideMark/>
          </w:tcPr>
          <w:p w:rsidR="008F02A6" w:rsidRDefault="008F02A6">
            <w:r>
              <w:t>Risk</w:t>
            </w:r>
          </w:p>
        </w:tc>
        <w:tc>
          <w:tcPr>
            <w:tcW w:w="4491" w:type="dxa"/>
            <w:vAlign w:val="center"/>
            <w:hideMark/>
          </w:tcPr>
          <w:p w:rsidR="008F02A6" w:rsidRDefault="008F02A6">
            <w:r>
              <w:t>Alınan Tedbir</w:t>
            </w:r>
          </w:p>
        </w:tc>
      </w:tr>
      <w:tr w:rsidR="008F02A6" w:rsidTr="00ED047F">
        <w:trPr>
          <w:tblCellSpacing w:w="15" w:type="dxa"/>
        </w:trPr>
        <w:tc>
          <w:tcPr>
            <w:tcW w:w="4345" w:type="dxa"/>
            <w:vAlign w:val="center"/>
            <w:hideMark/>
          </w:tcPr>
          <w:p w:rsidR="008F02A6" w:rsidRDefault="008F02A6">
            <w:r>
              <w:t>Bütçe kısıtları</w:t>
            </w:r>
          </w:p>
        </w:tc>
        <w:tc>
          <w:tcPr>
            <w:tcW w:w="4491" w:type="dxa"/>
            <w:vAlign w:val="center"/>
            <w:hideMark/>
          </w:tcPr>
          <w:p w:rsidR="008F02A6" w:rsidRDefault="008F02A6">
            <w:r>
              <w:t>Kaynak önceliklendirme yapılmıştır</w:t>
            </w:r>
          </w:p>
        </w:tc>
      </w:tr>
      <w:tr w:rsidR="008F02A6" w:rsidTr="00ED047F">
        <w:trPr>
          <w:tblCellSpacing w:w="15" w:type="dxa"/>
        </w:trPr>
        <w:tc>
          <w:tcPr>
            <w:tcW w:w="4345" w:type="dxa"/>
            <w:vAlign w:val="center"/>
            <w:hideMark/>
          </w:tcPr>
          <w:p w:rsidR="008F02A6" w:rsidRDefault="008F02A6">
            <w:r>
              <w:t>Akademik personel eksikliği</w:t>
            </w:r>
          </w:p>
        </w:tc>
        <w:tc>
          <w:tcPr>
            <w:tcW w:w="4491" w:type="dxa"/>
            <w:vAlign w:val="center"/>
            <w:hideMark/>
          </w:tcPr>
          <w:p w:rsidR="008F02A6" w:rsidRDefault="008F02A6">
            <w:r>
              <w:t>Yeni kadro talepleri oluşturulmuştur</w:t>
            </w:r>
          </w:p>
        </w:tc>
      </w:tr>
      <w:tr w:rsidR="008F02A6" w:rsidTr="00ED047F">
        <w:trPr>
          <w:tblCellSpacing w:w="15" w:type="dxa"/>
        </w:trPr>
        <w:tc>
          <w:tcPr>
            <w:tcW w:w="4345" w:type="dxa"/>
            <w:vAlign w:val="center"/>
            <w:hideMark/>
          </w:tcPr>
          <w:p w:rsidR="008F02A6" w:rsidRDefault="008F02A6">
            <w:r>
              <w:t>Uluslararası proje rekabeti</w:t>
            </w:r>
          </w:p>
        </w:tc>
        <w:tc>
          <w:tcPr>
            <w:tcW w:w="4491" w:type="dxa"/>
            <w:vAlign w:val="center"/>
            <w:hideMark/>
          </w:tcPr>
          <w:p w:rsidR="008F02A6" w:rsidRDefault="008F02A6">
            <w:r>
              <w:t>Proje eğitimleri artırılmıştır</w:t>
            </w:r>
          </w:p>
        </w:tc>
      </w:tr>
      <w:tr w:rsidR="008F02A6" w:rsidTr="00ED047F">
        <w:trPr>
          <w:tblCellSpacing w:w="15" w:type="dxa"/>
        </w:trPr>
        <w:tc>
          <w:tcPr>
            <w:tcW w:w="4345" w:type="dxa"/>
            <w:vAlign w:val="center"/>
            <w:hideMark/>
          </w:tcPr>
          <w:p w:rsidR="008F02A6" w:rsidRDefault="008F02A6">
            <w:r>
              <w:t>Dijital dönüşüm maliyetleri</w:t>
            </w:r>
          </w:p>
        </w:tc>
        <w:tc>
          <w:tcPr>
            <w:tcW w:w="4491" w:type="dxa"/>
            <w:vAlign w:val="center"/>
            <w:hideMark/>
          </w:tcPr>
          <w:p w:rsidR="008F02A6" w:rsidRDefault="008F02A6">
            <w:r>
              <w:t>Kademeli yatırım planı uygulanmıştır</w:t>
            </w:r>
          </w:p>
        </w:tc>
      </w:tr>
    </w:tbl>
    <w:p w:rsidR="00ED047F" w:rsidRDefault="00ED047F" w:rsidP="00ED047F">
      <w:pPr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ED047F">
        <w:rPr>
          <w:rFonts w:ascii="Times New Roman" w:hAnsi="Times New Roman" w:cs="Times New Roman"/>
          <w:b/>
          <w:sz w:val="24"/>
          <w:szCs w:val="24"/>
          <w:lang w:eastAsia="tr-TR"/>
        </w:rPr>
        <w:lastRenderedPageBreak/>
        <w:t>V. GENEL SONUÇ VE DEĞERLENDİRME</w:t>
      </w:r>
    </w:p>
    <w:p w:rsidR="008F02A6" w:rsidRPr="00ED047F" w:rsidRDefault="008F02A6" w:rsidP="00ED047F">
      <w:pPr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ED047F">
        <w:rPr>
          <w:rFonts w:ascii="Times New Roman" w:hAnsi="Times New Roman" w:cs="Times New Roman"/>
          <w:sz w:val="24"/>
          <w:szCs w:val="24"/>
          <w:lang w:eastAsia="tr-TR"/>
        </w:rPr>
        <w:t>Dicle Üniversitesi 2025 yılı performans programında yer alan faaliyetlerin büyük bölümünü başarıyla gerçekleştirmiştir.</w:t>
      </w:r>
    </w:p>
    <w:p w:rsidR="008F02A6" w:rsidRPr="00ED047F" w:rsidRDefault="008F02A6" w:rsidP="00ED047F">
      <w:pPr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ED047F">
        <w:rPr>
          <w:rFonts w:ascii="Times New Roman" w:hAnsi="Times New Roman" w:cs="Times New Roman"/>
          <w:sz w:val="24"/>
          <w:szCs w:val="24"/>
          <w:lang w:eastAsia="tr-TR"/>
        </w:rPr>
        <w:t>Performans göstergelerinin önemli kısmında %90 ve üzeri gerçekleşme oranlarına ulaşılmıştır. Özellikle sağlık hizmetleri, bilimsel araştırmalar ve toplumsal katkı alanlarında hedeflerin üzerinde sonuçlar elde edilmiştir.</w:t>
      </w:r>
    </w:p>
    <w:p w:rsidR="008F02A6" w:rsidRPr="00ED047F" w:rsidRDefault="008F02A6" w:rsidP="00ED047F">
      <w:pPr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ED047F">
        <w:rPr>
          <w:rFonts w:ascii="Times New Roman" w:hAnsi="Times New Roman" w:cs="Times New Roman"/>
          <w:b/>
          <w:sz w:val="24"/>
          <w:szCs w:val="24"/>
          <w:lang w:eastAsia="tr-TR"/>
        </w:rPr>
        <w:t>2026 yılında;</w:t>
      </w:r>
    </w:p>
    <w:p w:rsidR="008F02A6" w:rsidRPr="00ED047F" w:rsidRDefault="008F02A6" w:rsidP="00ED047F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ED047F">
        <w:rPr>
          <w:rFonts w:ascii="Times New Roman" w:hAnsi="Times New Roman" w:cs="Times New Roman"/>
          <w:sz w:val="24"/>
          <w:szCs w:val="24"/>
          <w:lang w:eastAsia="tr-TR"/>
        </w:rPr>
        <w:t>Araştırma proje kapasitesinin artırılması,</w:t>
      </w:r>
    </w:p>
    <w:p w:rsidR="008F02A6" w:rsidRPr="00ED047F" w:rsidRDefault="008F02A6" w:rsidP="00ED047F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ED047F">
        <w:rPr>
          <w:rFonts w:ascii="Times New Roman" w:hAnsi="Times New Roman" w:cs="Times New Roman"/>
          <w:sz w:val="24"/>
          <w:szCs w:val="24"/>
          <w:lang w:eastAsia="tr-TR"/>
        </w:rPr>
        <w:t>Uluslararasılaşma faaliyetlerinin güçlendirilmesi,</w:t>
      </w:r>
    </w:p>
    <w:p w:rsidR="008F02A6" w:rsidRPr="00ED047F" w:rsidRDefault="008F02A6" w:rsidP="00ED047F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ED047F">
        <w:rPr>
          <w:rFonts w:ascii="Times New Roman" w:hAnsi="Times New Roman" w:cs="Times New Roman"/>
          <w:sz w:val="24"/>
          <w:szCs w:val="24"/>
          <w:lang w:eastAsia="tr-TR"/>
        </w:rPr>
        <w:t>Dijital dönüşüm çalışmalarının hızlandırılması,</w:t>
      </w:r>
    </w:p>
    <w:p w:rsidR="008F02A6" w:rsidRPr="008F02A6" w:rsidRDefault="008F02A6" w:rsidP="00ED047F">
      <w:pPr>
        <w:pStyle w:val="ListeParagraf"/>
        <w:numPr>
          <w:ilvl w:val="0"/>
          <w:numId w:val="6"/>
        </w:numPr>
        <w:rPr>
          <w:lang w:eastAsia="tr-TR"/>
        </w:rPr>
      </w:pPr>
      <w:r w:rsidRPr="00ED047F">
        <w:rPr>
          <w:rFonts w:ascii="Times New Roman" w:hAnsi="Times New Roman" w:cs="Times New Roman"/>
          <w:sz w:val="24"/>
          <w:szCs w:val="24"/>
          <w:lang w:eastAsia="tr-TR"/>
        </w:rPr>
        <w:t>Akreditasyon süreçlerinin yaygınlaştırılması</w:t>
      </w:r>
      <w:r w:rsidRPr="008F02A6">
        <w:rPr>
          <w:lang w:eastAsia="tr-TR"/>
        </w:rPr>
        <w:t>,</w:t>
      </w:r>
    </w:p>
    <w:p w:rsidR="008F02A6" w:rsidRPr="008F02A6" w:rsidRDefault="00ED047F" w:rsidP="008F02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F02A6">
        <w:rPr>
          <w:rFonts w:ascii="Times New Roman" w:eastAsia="Times New Roman" w:hAnsi="Times New Roman" w:cs="Times New Roman"/>
          <w:sz w:val="24"/>
          <w:szCs w:val="24"/>
          <w:lang w:eastAsia="tr-TR"/>
        </w:rPr>
        <w:t>Öncelikli</w:t>
      </w:r>
      <w:r w:rsidR="008F02A6" w:rsidRPr="008F02A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çalışma alanları olarak belirlenmiştir.</w:t>
      </w:r>
    </w:p>
    <w:p w:rsidR="008F02A6" w:rsidRPr="00ED047F" w:rsidRDefault="008F02A6" w:rsidP="00ED047F">
      <w:pPr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ED047F">
        <w:rPr>
          <w:rFonts w:ascii="Times New Roman" w:hAnsi="Times New Roman" w:cs="Times New Roman"/>
          <w:sz w:val="24"/>
          <w:szCs w:val="24"/>
          <w:lang w:eastAsia="tr-TR"/>
        </w:rPr>
        <w:t>Sonuç olarak Üniversitemiz, stratejik planında belirlenen amaç ve hedefler doğrultusunda ilerlemesini sürdürmüş, kaynaklarını etkin kullanarak bölgesel ve ulusal düzeyde katma değer üretmeye devam etmiştir.</w:t>
      </w:r>
    </w:p>
    <w:p w:rsidR="008F02A6" w:rsidRDefault="008F02A6" w:rsidP="008F02A6">
      <w:pPr>
        <w:pStyle w:val="isselectedend"/>
      </w:pPr>
    </w:p>
    <w:sectPr w:rsidR="008F0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E706F"/>
    <w:multiLevelType w:val="multilevel"/>
    <w:tmpl w:val="500C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611FA"/>
    <w:multiLevelType w:val="hybridMultilevel"/>
    <w:tmpl w:val="0B30B5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B26E4"/>
    <w:multiLevelType w:val="hybridMultilevel"/>
    <w:tmpl w:val="388A85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60B0B"/>
    <w:multiLevelType w:val="multilevel"/>
    <w:tmpl w:val="B1CE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5A400D"/>
    <w:multiLevelType w:val="multilevel"/>
    <w:tmpl w:val="0C10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304D09"/>
    <w:multiLevelType w:val="hybridMultilevel"/>
    <w:tmpl w:val="918299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2A6"/>
    <w:rsid w:val="00070EE0"/>
    <w:rsid w:val="0064141A"/>
    <w:rsid w:val="00817912"/>
    <w:rsid w:val="008F02A6"/>
    <w:rsid w:val="00A32335"/>
    <w:rsid w:val="00AE54E1"/>
    <w:rsid w:val="00CE4321"/>
    <w:rsid w:val="00DE5BA4"/>
    <w:rsid w:val="00ED047F"/>
    <w:rsid w:val="00EE655E"/>
    <w:rsid w:val="00FA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10444"/>
  <w15:chartTrackingRefBased/>
  <w15:docId w15:val="{18C2EB15-0348-44C9-999F-46871F44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8F02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8F0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8F02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F02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F02A6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8F02A6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8F02A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customStyle="1" w:styleId="isselectedend">
    <w:name w:val="isselectedend"/>
    <w:basedOn w:val="Normal"/>
    <w:rsid w:val="008F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F02A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8F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8F02A6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8F02A6"/>
    <w:pPr>
      <w:ind w:left="720"/>
      <w:contextualSpacing/>
    </w:pPr>
  </w:style>
  <w:style w:type="table" w:styleId="TabloKlavuzu">
    <w:name w:val="Table Grid"/>
    <w:basedOn w:val="NormalTablo"/>
    <w:uiPriority w:val="39"/>
    <w:rsid w:val="008F0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</cp:revision>
  <dcterms:created xsi:type="dcterms:W3CDTF">2026-06-04T05:14:00Z</dcterms:created>
  <dcterms:modified xsi:type="dcterms:W3CDTF">2026-06-04T05:28:00Z</dcterms:modified>
</cp:coreProperties>
</file>