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634627" w:rsidRDefault="000D6871" w:rsidP="00EE6BD0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634627">
              <w:rPr>
                <w:color w:val="auto"/>
                <w:sz w:val="32"/>
                <w:szCs w:val="32"/>
              </w:rPr>
              <w:t xml:space="preserve">STRATEJİK PLAN HAZIRLAMA, İZLEME VE </w:t>
            </w:r>
          </w:p>
          <w:p w:rsidR="00D4376A" w:rsidRPr="00631B08" w:rsidRDefault="000D6871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634627">
              <w:rPr>
                <w:color w:val="auto"/>
                <w:sz w:val="32"/>
                <w:szCs w:val="32"/>
              </w:rPr>
              <w:t>DEĞERLENDİRME KOMİSYONU</w:t>
            </w:r>
          </w:p>
        </w:tc>
      </w:tr>
      <w:tr w:rsidR="00BE1F35" w:rsidRPr="004F66A5" w:rsidTr="00634627">
        <w:tc>
          <w:tcPr>
            <w:tcW w:w="9883" w:type="dxa"/>
            <w:shd w:val="clear" w:color="auto" w:fill="FFFFFF" w:themeFill="background1"/>
          </w:tcPr>
          <w:p w:rsidR="00C00C71" w:rsidRPr="00634627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C00C71" w:rsidRPr="00634627" w:rsidRDefault="000D68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63462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Stratejik Plan Hazırlama, İzleme ve Değerlendirme Komisyonu’nun görevi genel olarak; </w:t>
            </w:r>
            <w:r w:rsidRPr="00634627">
              <w:rPr>
                <w:rFonts w:ascii="Times New Roman" w:hAnsi="Times New Roman" w:cs="Times New Roman"/>
                <w:i/>
                <w:sz w:val="28"/>
                <w:szCs w:val="28"/>
              </w:rPr>
              <w:t>ilgili Mevzuat çerçevesinde, Üniversitenin Stratejik Planı ve hedefleri doğrultusunda ve Stratejik Plan İzleme ve Değerlendirme Komisyonunun görüş ve önerileri doğrultusunda, akademik ve idari hizmetlerin değerlendirilmesi çalışmalarını yürütmek, raporlamak; Fakültenin öz-değerlendirme ve stratejik plan çalışmalarını koordine etmek; Fakültenin Stratejik Plan taslağını hazırlamak, stratejik amaç ve hedeflerinin yıllık gerçekleşme durumunu izlemek, planda gereken değişiklikleri yapmaktır.</w:t>
            </w:r>
            <w:proofErr w:type="gramEnd"/>
          </w:p>
        </w:tc>
      </w:tr>
      <w:tr w:rsidR="00C00C71" w:rsidRPr="004F66A5" w:rsidTr="00634627">
        <w:tc>
          <w:tcPr>
            <w:tcW w:w="9883" w:type="dxa"/>
            <w:shd w:val="clear" w:color="auto" w:fill="FFFFFF" w:themeFill="background1"/>
          </w:tcPr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Fakültenin öz-değerlendirme ve stratejik plan çalışmalarını koordine etmek.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Fakültenin Stratejik Planını hazırlamak.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Fakültenin Stratejik Planının izleme ve değerlendirmesini yapmak.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Bölümlerin eğitim-öğretim programlarını geliştirmek ve idari birimlerin performansını artırmak için hedefler, faaliyetler ve performans göstergelerini belirlemek.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Paydaşlar ile etkin iletişim ve işbirliği altyapısı kurulması için çalışmalar yapmak.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Yılda üç kereden az olmamak üzere ve gerektiğinde toplantı yapmak, kararlar almak ve uygulanmasını takip etmek. </w:t>
            </w:r>
          </w:p>
          <w:p w:rsidR="000D6871" w:rsidRPr="00634627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 xml:space="preserve">Stratejik Plan Hazırlama İzleme ve Değerlendirme Komisyonda alınan kararları Dekanlık Makamına bildirmek. </w:t>
            </w:r>
          </w:p>
          <w:p w:rsidR="00C00C71" w:rsidRDefault="000D6871" w:rsidP="000D6871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627">
              <w:rPr>
                <w:rFonts w:ascii="Times New Roman" w:hAnsi="Times New Roman" w:cs="Times New Roman"/>
                <w:sz w:val="28"/>
                <w:szCs w:val="28"/>
              </w:rPr>
              <w:t>Stratejik Plan Hazırlama İzleme ve Değerlendirme Komisyonu Dekana karşı sorumludur.</w:t>
            </w:r>
          </w:p>
          <w:p w:rsidR="00634627" w:rsidRPr="00634627" w:rsidRDefault="00634627" w:rsidP="00634627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6DA" w:rsidRDefault="000916DA" w:rsidP="00D4376A">
      <w:pPr>
        <w:spacing w:after="0" w:line="240" w:lineRule="auto"/>
      </w:pPr>
      <w:r>
        <w:separator/>
      </w:r>
    </w:p>
  </w:endnote>
  <w:endnote w:type="continuationSeparator" w:id="0">
    <w:p w:rsidR="000916DA" w:rsidRDefault="000916D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FD9" w:rsidRDefault="00A81F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5F6CE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F6CE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F6CE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FD9" w:rsidRDefault="00A81F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6DA" w:rsidRDefault="000916DA" w:rsidP="00D4376A">
      <w:pPr>
        <w:spacing w:after="0" w:line="240" w:lineRule="auto"/>
      </w:pPr>
      <w:r>
        <w:separator/>
      </w:r>
    </w:p>
  </w:footnote>
  <w:footnote w:type="continuationSeparator" w:id="0">
    <w:p w:rsidR="000916DA" w:rsidRDefault="000916D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FD9" w:rsidRDefault="00A81F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F6CE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9506B6" wp14:editId="0D2F550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63462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3462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5F6C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3462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FD9" w:rsidRDefault="00A81F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8"/>
  </w:num>
  <w:num w:numId="5">
    <w:abstractNumId w:val="4"/>
  </w:num>
  <w:num w:numId="6">
    <w:abstractNumId w:val="15"/>
  </w:num>
  <w:num w:numId="7">
    <w:abstractNumId w:val="7"/>
  </w:num>
  <w:num w:numId="8">
    <w:abstractNumId w:val="0"/>
  </w:num>
  <w:num w:numId="9">
    <w:abstractNumId w:val="13"/>
  </w:num>
  <w:num w:numId="10">
    <w:abstractNumId w:val="11"/>
  </w:num>
  <w:num w:numId="11">
    <w:abstractNumId w:val="20"/>
  </w:num>
  <w:num w:numId="12">
    <w:abstractNumId w:val="9"/>
  </w:num>
  <w:num w:numId="13">
    <w:abstractNumId w:val="2"/>
  </w:num>
  <w:num w:numId="14">
    <w:abstractNumId w:val="1"/>
  </w:num>
  <w:num w:numId="15">
    <w:abstractNumId w:val="16"/>
  </w:num>
  <w:num w:numId="16">
    <w:abstractNumId w:val="10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916DA"/>
    <w:rsid w:val="000C30AB"/>
    <w:rsid w:val="000D6871"/>
    <w:rsid w:val="000E58F2"/>
    <w:rsid w:val="000F0C4A"/>
    <w:rsid w:val="001808C6"/>
    <w:rsid w:val="00183383"/>
    <w:rsid w:val="00187A69"/>
    <w:rsid w:val="001E74F5"/>
    <w:rsid w:val="002305DB"/>
    <w:rsid w:val="002A7C6F"/>
    <w:rsid w:val="002F01DE"/>
    <w:rsid w:val="002F2A17"/>
    <w:rsid w:val="00333CA3"/>
    <w:rsid w:val="00366BB5"/>
    <w:rsid w:val="00377BAA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03985"/>
    <w:rsid w:val="00526A0F"/>
    <w:rsid w:val="00556536"/>
    <w:rsid w:val="005F644E"/>
    <w:rsid w:val="005F6CE4"/>
    <w:rsid w:val="00631B08"/>
    <w:rsid w:val="00634627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A81FD9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21C4E"/>
    <w:rsid w:val="00D4376A"/>
    <w:rsid w:val="00E67A00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C00812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2018-10-31T08:37:00Z</dcterms:created>
  <dcterms:modified xsi:type="dcterms:W3CDTF">2022-04-04T08:11:00Z</dcterms:modified>
</cp:coreProperties>
</file>