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87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78"/>
      </w:tblGrid>
      <w:tr w:rsidR="00D4376A" w:rsidRPr="00C23377" w:rsidTr="00A769CD">
        <w:trPr>
          <w:trHeight w:val="353"/>
        </w:trPr>
        <w:tc>
          <w:tcPr>
            <w:tcW w:w="10087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A769CD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825" w:type="dxa"/>
            <w:gridSpan w:val="2"/>
          </w:tcPr>
          <w:p w:rsidR="00D4376A" w:rsidRPr="00A769CD" w:rsidRDefault="00BB1567" w:rsidP="00BB1567">
            <w:pPr>
              <w:pStyle w:val="Default"/>
              <w:rPr>
                <w:sz w:val="22"/>
                <w:szCs w:val="22"/>
              </w:rPr>
            </w:pPr>
            <w:r w:rsidRPr="00A769CD">
              <w:rPr>
                <w:sz w:val="22"/>
                <w:szCs w:val="22"/>
              </w:rPr>
              <w:t xml:space="preserve">İktisadi ve İdari Bilimler Fakültesi Dekanlığı/Personel İşleri Birimi </w:t>
            </w:r>
          </w:p>
        </w:tc>
      </w:tr>
      <w:tr w:rsidR="00D4376A" w:rsidRPr="00C23377" w:rsidTr="00A769CD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825" w:type="dxa"/>
            <w:gridSpan w:val="2"/>
          </w:tcPr>
          <w:p w:rsidR="00D4376A" w:rsidRPr="00A769CD" w:rsidRDefault="00054B87" w:rsidP="00716C1E">
            <w:pPr>
              <w:rPr>
                <w:rFonts w:ascii="Times New Roman" w:hAnsi="Times New Roman" w:cs="Times New Roman"/>
              </w:rPr>
            </w:pPr>
            <w:r w:rsidRPr="00A769CD">
              <w:rPr>
                <w:rFonts w:ascii="Times New Roman" w:hAnsi="Times New Roman" w:cs="Times New Roman"/>
              </w:rPr>
              <w:t xml:space="preserve">[ </w:t>
            </w:r>
            <w:r w:rsidR="004C48B7" w:rsidRPr="00A769CD">
              <w:rPr>
                <w:rFonts w:ascii="Times New Roman" w:hAnsi="Times New Roman" w:cs="Times New Roman"/>
              </w:rPr>
              <w:t>X</w:t>
            </w:r>
            <w:r w:rsidR="00187A69" w:rsidRPr="00A769CD">
              <w:rPr>
                <w:rFonts w:ascii="Times New Roman" w:hAnsi="Times New Roman" w:cs="Times New Roman"/>
              </w:rPr>
              <w:t xml:space="preserve"> ] </w:t>
            </w:r>
            <w:r w:rsidR="00716C1E" w:rsidRPr="00A769CD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A769CD">
              <w:rPr>
                <w:rFonts w:ascii="Times New Roman" w:hAnsi="Times New Roman" w:cs="Times New Roman"/>
              </w:rPr>
              <w:t>[ ] S</w:t>
            </w:r>
            <w:r w:rsidR="00187A69" w:rsidRPr="00A769CD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A769CD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825" w:type="dxa"/>
            <w:gridSpan w:val="2"/>
          </w:tcPr>
          <w:p w:rsidR="00D4376A" w:rsidRPr="00A769CD" w:rsidRDefault="004C2DDD">
            <w:pPr>
              <w:rPr>
                <w:rFonts w:ascii="Times New Roman" w:hAnsi="Times New Roman" w:cs="Times New Roman"/>
              </w:rPr>
            </w:pPr>
            <w:r w:rsidRPr="00A769CD"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A769CD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825" w:type="dxa"/>
            <w:gridSpan w:val="2"/>
          </w:tcPr>
          <w:p w:rsidR="00D4376A" w:rsidRPr="00A769CD" w:rsidRDefault="00BB1567">
            <w:pPr>
              <w:rPr>
                <w:rFonts w:ascii="Times New Roman" w:hAnsi="Times New Roman" w:cs="Times New Roman"/>
              </w:rPr>
            </w:pPr>
            <w:r w:rsidRPr="00A769CD">
              <w:rPr>
                <w:rFonts w:ascii="Times New Roman" w:hAnsi="Times New Roman" w:cs="Times New Roman"/>
              </w:rPr>
              <w:t>Memur</w:t>
            </w:r>
          </w:p>
        </w:tc>
      </w:tr>
      <w:tr w:rsidR="00D4376A" w:rsidRPr="00C23377" w:rsidTr="00A769CD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825" w:type="dxa"/>
            <w:gridSpan w:val="2"/>
          </w:tcPr>
          <w:p w:rsidR="00D4376A" w:rsidRPr="00A769CD" w:rsidRDefault="00716C1E">
            <w:pPr>
              <w:rPr>
                <w:rFonts w:ascii="Times New Roman" w:hAnsi="Times New Roman" w:cs="Times New Roman"/>
              </w:rPr>
            </w:pPr>
            <w:r w:rsidRPr="00A769CD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A769CD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825" w:type="dxa"/>
            <w:gridSpan w:val="2"/>
          </w:tcPr>
          <w:p w:rsidR="00D4376A" w:rsidRPr="00A769CD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A769CD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825" w:type="dxa"/>
            <w:gridSpan w:val="2"/>
          </w:tcPr>
          <w:p w:rsidR="00D4376A" w:rsidRPr="00A769CD" w:rsidRDefault="004C48B7">
            <w:pPr>
              <w:rPr>
                <w:rFonts w:ascii="Times New Roman" w:hAnsi="Times New Roman" w:cs="Times New Roman"/>
              </w:rPr>
            </w:pPr>
            <w:r w:rsidRPr="00A769CD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A769CD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825" w:type="dxa"/>
            <w:gridSpan w:val="2"/>
            <w:vAlign w:val="center"/>
          </w:tcPr>
          <w:p w:rsidR="00D4376A" w:rsidRPr="00A769CD" w:rsidRDefault="00716C1E" w:rsidP="00187A69">
            <w:pPr>
              <w:rPr>
                <w:rFonts w:ascii="Times New Roman" w:hAnsi="Times New Roman" w:cs="Times New Roman"/>
              </w:rPr>
            </w:pPr>
            <w:r w:rsidRPr="00A769CD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A769CD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825" w:type="dxa"/>
            <w:gridSpan w:val="2"/>
          </w:tcPr>
          <w:p w:rsidR="00D4376A" w:rsidRPr="00A769CD" w:rsidRDefault="00716C1E">
            <w:pPr>
              <w:rPr>
                <w:rFonts w:ascii="Times New Roman" w:hAnsi="Times New Roman" w:cs="Times New Roman"/>
              </w:rPr>
            </w:pPr>
            <w:r w:rsidRPr="00A769CD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A769CD">
        <w:tc>
          <w:tcPr>
            <w:tcW w:w="10087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A769CD">
        <w:tc>
          <w:tcPr>
            <w:tcW w:w="10087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4C2DDD" w:rsidP="00BB1567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Fakülte akademik ve idari personelinin özlük haklarına ilişkin iş ve işlemlerinin (terfi, atama, görevlendirme, intibak, emeklilik vb.) ilgili kanun, mevzuat ve yönetmelikler çerçevesinde yerine getirilmesi.</w:t>
            </w:r>
          </w:p>
        </w:tc>
      </w:tr>
      <w:tr w:rsidR="00D4376A" w:rsidRPr="00C23377" w:rsidTr="00A769CD">
        <w:tc>
          <w:tcPr>
            <w:tcW w:w="10087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A769CD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Akademik ve idari personelin özlük haklarına ilişkin iş ve işlemleri (terfi, atama, görevlendirme, intibak, emeklilik vb.) ilgili kanun, mevzuat ve yönetmelikler çerçevesinde yerine getirmek.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Yapılan iş ve işlemlere ilişkin kanun, mevzuat ve yönetmelik değişikliklerini sürekli takip etmek.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Personel işleri ile ilgili Fakülteye gelen ve giden tüm yazışmaların takibini yapmak, cevaplarının zamanında yazılmasını sağlamak.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Stratejik Plan, Sabotaj Planı, 24 Saat Çalışma Planı ve birim faaliyetlerinin hazırlanmasında sekreterlik yapmak.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Akademik ve idari personelin özlük hakları ile ilgili günlük yazışmaları, atama, görevlendirme vb. önem sırasına göre iş akışına sunmak, takip ve kontrol etmek.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Fakültenin akademik kadro talepleriyle ilgili yazışmaları hazırlamak.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Açıktan atanacak akademik personelin jüri üyelerine görev yazılarını hazırlamak, Bölüm ve Ana Bilim Dalı Başkanlıklarının görüş talep yazılarını hazırlamak, kazanan aday/adayların atanma önerisini Yönetim Kuruluna sunmak üzere kararları yazmak, atanmasına ve işe başlamasına müteakip SGK girişlerini yapmak.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Bölüm Başkanlıkları, Anabilim Dalı Başkanlıkları, Fakülte Senato Temsilcisi, Fakülte Yönetim Kurulu ve Fakülte Kurulu üyelerinin seçimi ve atanmaları ile ilgili yazışmaları yapmak ve görev sürelerini takip etmek.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Akademik personelin görev sürelerinin uzatma tekliflerini bölümlerden istemek ve yeniden atanabilmesi için gerekli yazışmaları yapmak.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Akademik ve idari personelin özlük haklarına ilişkin gerekli tüm belgeleri zamanında maaş tahakkuka vermek.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2547 sayılı Kanun’un ilgili maddeleri (35, 38, 39, 40, 50/d) kapsamında öğretim elemanlarının eğitim-öğretim, akademik ve bilimsel araştırma amaçlı görevlendirmeleri ile değişim programları kapsamındaki görevlendirmelere ilişkin iş ve işlemlerini takip etmek.</w:t>
            </w:r>
          </w:p>
          <w:p w:rsidR="004C2DDD" w:rsidRPr="004C2DDD" w:rsidRDefault="004C2DDD" w:rsidP="004C2DD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Özlük ile ilgili bilgi edinme birimi yazışmalarını yapmak.</w:t>
            </w:r>
          </w:p>
          <w:p w:rsidR="00B249E0" w:rsidRDefault="004C2DDD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4C2DDD">
              <w:rPr>
                <w:rFonts w:ascii="Times New Roman" w:hAnsi="Times New Roman" w:cs="Times New Roman"/>
              </w:rPr>
              <w:t>Akademik ve idari personelin yıllık, mazeret, doğum ve ücretsiz izin vb. dosyaya işlemek ve takibini yapmak.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İdari personelin aylık mesai devam çizelgesini hazırlamak.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Akademik ve idari personelin izin ve raporlarını haftalık olarak Rektörlüğe bildirmek.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Akademik ve idari personelin sağlık raporlarını sıhhi izin oluruna çevirmek için Dekanlık Oluru hazırlamak.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Akademik ve idari personelin sağlık raporlarını, kadrolarının olduğu birimlere ve Rektörlüğe bildirilmek.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lastRenderedPageBreak/>
              <w:t xml:space="preserve">Akademik ve idari personelin almış oldukları sağlık raporlarının süresinin bitiminde göreve başlamasını Rektörlük Makamına bildirmek, raporun bir örneğini Tahakkuk </w:t>
            </w:r>
            <w:r>
              <w:rPr>
                <w:rFonts w:ascii="Times New Roman" w:hAnsi="Times New Roman" w:cs="Times New Roman"/>
              </w:rPr>
              <w:t xml:space="preserve">büroya </w:t>
            </w:r>
            <w:r w:rsidRPr="00B249E0">
              <w:rPr>
                <w:rFonts w:ascii="Times New Roman" w:hAnsi="Times New Roman" w:cs="Times New Roman"/>
              </w:rPr>
              <w:t>vermek.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Akademik ve idari personelin emeklilik işlemleri ile naklen ayrılan ve istifa eden personelin yazışmalarını yapmak.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Nakil giden personel için nakil bildirimi hazırlamak.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İdari personelin asalet tasdik işlemlerini yürütmek.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İdari personelin asalet tasdikinden sonra Yemin Belgesini Fakülte Sekreterinin onayına sunmak ve takibini yapmak.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Akademik personel ile ilgili hususlarda Fakülte Kurulu ve Fakülte Yönetim Kurulu gündemini ve kararlarını hazırlamak, işlemi biten kararları karar defterine yapıştırmak.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Akademik ve idari personele ait mal bildirim formları ile ilgili gerekli yazışmaları yapmak.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Akademik ve idari personele gelen tebliğ yazılarını ilgililere tebliğ etmek.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Akademik ve idari personelin disiplin işlemlerini gizlilik esasına göre yürütmek.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Görevde yükselmeleri takip etmek ve ilgili yazışmaları yapmak.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Birimlerde görev yapan akademik ve idari personelin listelerini hazırlamak ve güncel tutulmasını sağlamak.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Akademik personelin izinli ve raporlu olduğu durumlarda gönderilen ders telafi programlarının kontrolünü yapmak.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Yasal mevzuat ile ilgili akademik ve idari personeli bilgilendirmek ve yönlendirmek.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Personel ile ilgili tüm işlemleri koordine etmek ve yapmak.</w:t>
            </w:r>
          </w:p>
          <w:p w:rsidR="00B249E0" w:rsidRPr="00B249E0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B249E0" w:rsidRPr="00BB1567" w:rsidRDefault="00B249E0" w:rsidP="00B249E0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B249E0">
              <w:rPr>
                <w:rFonts w:ascii="Times New Roman" w:hAnsi="Times New Roman" w:cs="Times New Roman"/>
              </w:rPr>
              <w:t>Memur, yaptığı iş/işlemlerden dolayı Fakülte Sekreterine ve Dekana karşı sorumludur.</w:t>
            </w:r>
          </w:p>
        </w:tc>
      </w:tr>
      <w:tr w:rsidR="00D4376A" w:rsidRPr="00C23377" w:rsidTr="00A769CD">
        <w:tc>
          <w:tcPr>
            <w:tcW w:w="10087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A769CD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78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A769CD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78" w:type="dxa"/>
          </w:tcPr>
          <w:p w:rsidR="00D4376A" w:rsidRPr="004244E2" w:rsidRDefault="004244E2" w:rsidP="004244E2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Var (Mali, Hukuksal) </w:t>
            </w:r>
          </w:p>
        </w:tc>
      </w:tr>
      <w:tr w:rsidR="00D4376A" w:rsidRPr="00C23377" w:rsidTr="00A769CD">
        <w:tc>
          <w:tcPr>
            <w:tcW w:w="10087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A769CD" w:rsidRDefault="00017C48" w:rsidP="00A769CD">
            <w:pPr>
              <w:ind w:left="720"/>
              <w:rPr>
                <w:rFonts w:ascii="Times New Roman" w:hAnsi="Times New Roman" w:cs="Times New Roman"/>
              </w:rPr>
            </w:pPr>
            <w:r w:rsidRPr="00A769CD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4244E2" w:rsidRPr="00A769CD">
              <w:rPr>
                <w:rFonts w:ascii="Times New Roman" w:hAnsi="Times New Roman" w:cs="Times New Roman"/>
              </w:rPr>
              <w:t>X</w:t>
            </w:r>
            <w:r w:rsidRPr="00A769CD">
              <w:rPr>
                <w:rFonts w:ascii="Times New Roman" w:hAnsi="Times New Roman" w:cs="Times New Roman"/>
              </w:rPr>
              <w:t xml:space="preserve"> ] Zihinsel Çaba                [  ] Her İkisi</w:t>
            </w:r>
            <w:r w:rsidR="00A769CD" w:rsidRPr="00A769CD">
              <w:rPr>
                <w:rFonts w:ascii="Times New Roman" w:hAnsi="Times New Roman" w:cs="Times New Roman"/>
              </w:rPr>
              <w:t xml:space="preserve"> </w:t>
            </w:r>
            <w:r w:rsidRPr="00A769CD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A769CD">
        <w:tc>
          <w:tcPr>
            <w:tcW w:w="10087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A769CD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415674" w:rsidP="00415674">
            <w:pPr>
              <w:ind w:left="720"/>
              <w:rPr>
                <w:rFonts w:ascii="Times New Roman" w:hAnsi="Times New Roman" w:cs="Times New Roman"/>
              </w:rPr>
            </w:pPr>
            <w:r w:rsidRPr="00A769CD">
              <w:rPr>
                <w:rFonts w:ascii="Times New Roman" w:hAnsi="Times New Roman" w:cs="Times New Roman"/>
              </w:rPr>
              <w:t>En az ön lisans mezunu olmak.</w:t>
            </w:r>
          </w:p>
        </w:tc>
      </w:tr>
      <w:tr w:rsidR="00017C48" w:rsidRPr="00C23377" w:rsidTr="00A769CD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4244E2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017C48" w:rsidRPr="00C23377" w:rsidTr="00A769CD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A769CD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A769CD">
        <w:tc>
          <w:tcPr>
            <w:tcW w:w="10087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891D6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Araştırmacı.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Güvenilir.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İyi iletişim kurabilen.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Sorunlara pratik çözümler üretebilen.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 xml:space="preserve">Mevzuata </w:t>
            </w:r>
            <w:proofErr w:type="gramStart"/>
            <w:r w:rsidRPr="004244E2">
              <w:rPr>
                <w:rFonts w:ascii="Times New Roman" w:hAnsi="Times New Roman" w:cs="Times New Roman"/>
              </w:rPr>
              <w:t>hakim</w:t>
            </w:r>
            <w:proofErr w:type="gramEnd"/>
            <w:r w:rsidRPr="004244E2">
              <w:rPr>
                <w:rFonts w:ascii="Times New Roman" w:hAnsi="Times New Roman" w:cs="Times New Roman"/>
              </w:rPr>
              <w:t xml:space="preserve"> olan ve yorum yapabilen.</w:t>
            </w:r>
          </w:p>
          <w:p w:rsidR="004244E2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Dikkatli.</w:t>
            </w:r>
          </w:p>
          <w:p w:rsid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Sabırlı.</w:t>
            </w:r>
          </w:p>
          <w:p w:rsidR="00054B87" w:rsidRPr="004244E2" w:rsidRDefault="004244E2" w:rsidP="004244E2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4244E2">
              <w:rPr>
                <w:rFonts w:ascii="Times New Roman" w:hAnsi="Times New Roman" w:cs="Times New Roman"/>
              </w:rPr>
              <w:t>Empati kurabilen.</w:t>
            </w:r>
          </w:p>
        </w:tc>
      </w:tr>
      <w:tr w:rsidR="00017C48" w:rsidRPr="00C23377" w:rsidTr="00A769CD">
        <w:tc>
          <w:tcPr>
            <w:tcW w:w="10087" w:type="dxa"/>
            <w:gridSpan w:val="3"/>
          </w:tcPr>
          <w:p w:rsidR="00017C48" w:rsidRPr="00C23377" w:rsidRDefault="00891D6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A769CD" w:rsidRPr="00CB1F3A" w:rsidRDefault="00A769CD" w:rsidP="00A769CD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 xml:space="preserve">Soyadı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>:</w:t>
            </w:r>
            <w:proofErr w:type="gramEnd"/>
          </w:p>
          <w:p w:rsidR="00A769CD" w:rsidRPr="00CB1F3A" w:rsidRDefault="00A769CD" w:rsidP="00A769C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A769CD" w:rsidRPr="00CB1F3A" w:rsidRDefault="00A769CD" w:rsidP="00A769CD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A769CD" w:rsidRPr="00CB1F3A" w:rsidRDefault="00A769CD" w:rsidP="00A769C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A769CD" w:rsidP="00A769CD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A769CD" w:rsidRPr="00C23377" w:rsidRDefault="00A769CD" w:rsidP="00A769CD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A769CD">
        <w:tc>
          <w:tcPr>
            <w:tcW w:w="10087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A769CD" w:rsidRPr="00CB1F3A" w:rsidRDefault="00A769CD" w:rsidP="00A769CD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CB1F3A">
              <w:rPr>
                <w:rFonts w:ascii="Times New Roman" w:hAnsi="Times New Roman" w:cs="Times New Roman"/>
              </w:rPr>
              <w:t>Soyadı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B1F3A">
              <w:rPr>
                <w:rFonts w:ascii="Times New Roman" w:hAnsi="Times New Roman" w:cs="Times New Roman"/>
              </w:rPr>
              <w:t xml:space="preserve">  :</w:t>
            </w:r>
            <w:proofErr w:type="gramEnd"/>
          </w:p>
          <w:p w:rsidR="00A769CD" w:rsidRPr="00CB1F3A" w:rsidRDefault="00A769CD" w:rsidP="00A769C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A769CD" w:rsidRPr="00CB1F3A" w:rsidRDefault="00A769CD" w:rsidP="00A769CD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Tarih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>:</w:t>
            </w:r>
          </w:p>
          <w:p w:rsidR="00A769CD" w:rsidRPr="00CB1F3A" w:rsidRDefault="00A769CD" w:rsidP="00A769CD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A769CD" w:rsidP="00A769CD">
            <w:pPr>
              <w:pStyle w:val="ListeParagraf"/>
              <w:rPr>
                <w:rFonts w:ascii="Times New Roman" w:hAnsi="Times New Roman" w:cs="Times New Roman"/>
              </w:rPr>
            </w:pPr>
            <w:r w:rsidRPr="00CB1F3A">
              <w:rPr>
                <w:rFonts w:ascii="Times New Roman" w:hAnsi="Times New Roman" w:cs="Times New Roman"/>
              </w:rPr>
              <w:t>İmza</w:t>
            </w:r>
            <w:r w:rsidRPr="00CB1F3A">
              <w:rPr>
                <w:rFonts w:ascii="Times New Roman" w:hAnsi="Times New Roman" w:cs="Times New Roman"/>
              </w:rPr>
              <w:tab/>
            </w:r>
            <w:r w:rsidRPr="00CB1F3A">
              <w:rPr>
                <w:rFonts w:ascii="Times New Roman" w:hAnsi="Times New Roman" w:cs="Times New Roman"/>
              </w:rPr>
              <w:tab/>
              <w:t>:</w:t>
            </w:r>
          </w:p>
          <w:p w:rsidR="00A769CD" w:rsidRPr="00A769CD" w:rsidRDefault="00A769CD" w:rsidP="00A769CD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1F0E" w:rsidRDefault="00891F0E" w:rsidP="00D4376A">
      <w:pPr>
        <w:spacing w:after="0" w:line="240" w:lineRule="auto"/>
      </w:pPr>
      <w:r>
        <w:separator/>
      </w:r>
    </w:p>
  </w:endnote>
  <w:endnote w:type="continuationSeparator" w:id="0">
    <w:p w:rsidR="00891F0E" w:rsidRDefault="00891F0E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E9C" w:rsidRDefault="004A5E9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234F98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242220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242220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242220">
      <w:rPr>
        <w:rStyle w:val="SayfaNumaras"/>
        <w:rFonts w:ascii="Times New Roman" w:hAnsi="Times New Roman" w:cs="Times New Roman"/>
        <w:noProof/>
      </w:rPr>
      <w:t>3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E9C" w:rsidRDefault="004A5E9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1F0E" w:rsidRDefault="00891F0E" w:rsidP="00D4376A">
      <w:pPr>
        <w:spacing w:after="0" w:line="240" w:lineRule="auto"/>
      </w:pPr>
      <w:r>
        <w:separator/>
      </w:r>
    </w:p>
  </w:footnote>
  <w:footnote w:type="continuationSeparator" w:id="0">
    <w:p w:rsidR="00891F0E" w:rsidRDefault="00891F0E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E9C" w:rsidRDefault="004A5E9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565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20"/>
      <w:gridCol w:w="5524"/>
      <w:gridCol w:w="1661"/>
      <w:gridCol w:w="1379"/>
    </w:tblGrid>
    <w:tr w:rsidR="00D4376A" w:rsidTr="00A769CD">
      <w:trPr>
        <w:cantSplit/>
        <w:trHeight w:val="300"/>
      </w:trPr>
      <w:tc>
        <w:tcPr>
          <w:tcW w:w="695" w:type="pct"/>
          <w:vMerge w:val="restart"/>
          <w:vAlign w:val="center"/>
          <w:hideMark/>
        </w:tcPr>
        <w:p w:rsidR="00D4376A" w:rsidRDefault="00242220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44AF9861" wp14:editId="1F75A891">
                <wp:extent cx="866775" cy="847725"/>
                <wp:effectExtent l="0" t="0" r="9525" b="9525"/>
                <wp:docPr id="2" name="Resim 2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59" w:type="pct"/>
          <w:vMerge w:val="restart"/>
          <w:vAlign w:val="center"/>
          <w:hideMark/>
        </w:tcPr>
        <w:p w:rsidR="00D4376A" w:rsidRPr="003A3611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D4376A" w:rsidRPr="00A769CD" w:rsidRDefault="003A3611" w:rsidP="00A769CD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3A3611">
            <w:rPr>
              <w:rFonts w:ascii="Times New Roman" w:hAnsi="Times New Roman" w:cs="Times New Roman"/>
              <w:b/>
              <w:sz w:val="30"/>
              <w:szCs w:val="30"/>
            </w:rPr>
            <w:t xml:space="preserve">İKTİSADİ VE İDARİ BİLİMLER FAKÜLTESİ PERSONEL İŞLERİ BİRİMİ </w:t>
          </w:r>
          <w:r w:rsidR="00D4376A" w:rsidRPr="003A3611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 w:rsidR="00D4376A"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03" w:type="pct"/>
          <w:vAlign w:val="center"/>
          <w:hideMark/>
        </w:tcPr>
        <w:p w:rsidR="00D4376A" w:rsidRPr="002F2A17" w:rsidRDefault="00A769CD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İBF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4A5E9C">
            <w:rPr>
              <w:rFonts w:ascii="Times New Roman" w:hAnsi="Times New Roman" w:cs="Times New Roman"/>
              <w:b/>
              <w:bCs/>
              <w:sz w:val="18"/>
              <w:szCs w:val="18"/>
            </w:rPr>
            <w:t>009</w:t>
          </w:r>
        </w:p>
      </w:tc>
    </w:tr>
    <w:tr w:rsidR="00D4376A" w:rsidTr="00A769CD">
      <w:trPr>
        <w:cantSplit/>
        <w:trHeight w:val="300"/>
      </w:trPr>
      <w:tc>
        <w:tcPr>
          <w:tcW w:w="69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9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03" w:type="pct"/>
          <w:vAlign w:val="center"/>
          <w:hideMark/>
        </w:tcPr>
        <w:p w:rsidR="00D4376A" w:rsidRPr="002F2A17" w:rsidRDefault="00A769CD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A769CD">
      <w:trPr>
        <w:cantSplit/>
        <w:trHeight w:val="300"/>
      </w:trPr>
      <w:tc>
        <w:tcPr>
          <w:tcW w:w="69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9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03" w:type="pct"/>
          <w:vAlign w:val="center"/>
        </w:tcPr>
        <w:p w:rsidR="00D4376A" w:rsidRPr="002F2A17" w:rsidRDefault="00242220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A769CD">
      <w:trPr>
        <w:cantSplit/>
        <w:trHeight w:val="300"/>
      </w:trPr>
      <w:tc>
        <w:tcPr>
          <w:tcW w:w="69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59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4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03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A769CD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5E9C" w:rsidRDefault="004A5E9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0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4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12"/>
  </w:num>
  <w:num w:numId="5">
    <w:abstractNumId w:val="1"/>
  </w:num>
  <w:num w:numId="6">
    <w:abstractNumId w:val="8"/>
  </w:num>
  <w:num w:numId="7">
    <w:abstractNumId w:val="2"/>
  </w:num>
  <w:num w:numId="8">
    <w:abstractNumId w:val="0"/>
  </w:num>
  <w:num w:numId="9">
    <w:abstractNumId w:val="6"/>
  </w:num>
  <w:num w:numId="10">
    <w:abstractNumId w:val="4"/>
  </w:num>
  <w:num w:numId="11">
    <w:abstractNumId w:val="14"/>
  </w:num>
  <w:num w:numId="12">
    <w:abstractNumId w:val="3"/>
  </w:num>
  <w:num w:numId="13">
    <w:abstractNumId w:val="9"/>
  </w:num>
  <w:num w:numId="14">
    <w:abstractNumId w:val="15"/>
  </w:num>
  <w:num w:numId="15">
    <w:abstractNumId w:val="13"/>
  </w:num>
  <w:num w:numId="16">
    <w:abstractNumId w:val="16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54B87"/>
    <w:rsid w:val="00061F18"/>
    <w:rsid w:val="000628D2"/>
    <w:rsid w:val="000C30AB"/>
    <w:rsid w:val="000E58F2"/>
    <w:rsid w:val="000F0C4A"/>
    <w:rsid w:val="001808C6"/>
    <w:rsid w:val="00187A69"/>
    <w:rsid w:val="001E74F5"/>
    <w:rsid w:val="002305DB"/>
    <w:rsid w:val="00234F98"/>
    <w:rsid w:val="00242220"/>
    <w:rsid w:val="002F01DE"/>
    <w:rsid w:val="002F2A17"/>
    <w:rsid w:val="00333CA3"/>
    <w:rsid w:val="00366BB5"/>
    <w:rsid w:val="003A3611"/>
    <w:rsid w:val="00415674"/>
    <w:rsid w:val="004244E2"/>
    <w:rsid w:val="004423D5"/>
    <w:rsid w:val="00455A8D"/>
    <w:rsid w:val="00474DFB"/>
    <w:rsid w:val="00475E07"/>
    <w:rsid w:val="004A5E9C"/>
    <w:rsid w:val="004B5AE8"/>
    <w:rsid w:val="004C2DDD"/>
    <w:rsid w:val="004C48B7"/>
    <w:rsid w:val="004C5513"/>
    <w:rsid w:val="00526A0F"/>
    <w:rsid w:val="00556536"/>
    <w:rsid w:val="00581693"/>
    <w:rsid w:val="005F644E"/>
    <w:rsid w:val="00674B81"/>
    <w:rsid w:val="00686C05"/>
    <w:rsid w:val="00716C1E"/>
    <w:rsid w:val="00762837"/>
    <w:rsid w:val="00834D02"/>
    <w:rsid w:val="00891D67"/>
    <w:rsid w:val="00891F0E"/>
    <w:rsid w:val="008A54F3"/>
    <w:rsid w:val="008C449B"/>
    <w:rsid w:val="00927A3A"/>
    <w:rsid w:val="00953311"/>
    <w:rsid w:val="00A0008C"/>
    <w:rsid w:val="00A64ED7"/>
    <w:rsid w:val="00A769CD"/>
    <w:rsid w:val="00B02924"/>
    <w:rsid w:val="00B07C9F"/>
    <w:rsid w:val="00B249E0"/>
    <w:rsid w:val="00B366A3"/>
    <w:rsid w:val="00B40514"/>
    <w:rsid w:val="00BB1567"/>
    <w:rsid w:val="00BD5281"/>
    <w:rsid w:val="00BE560F"/>
    <w:rsid w:val="00C23377"/>
    <w:rsid w:val="00D04C9B"/>
    <w:rsid w:val="00D11501"/>
    <w:rsid w:val="00D4376A"/>
    <w:rsid w:val="00DE7C84"/>
    <w:rsid w:val="00E12E18"/>
    <w:rsid w:val="00E67A00"/>
    <w:rsid w:val="00EF1B90"/>
    <w:rsid w:val="00F24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CE78B71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10</cp:revision>
  <dcterms:created xsi:type="dcterms:W3CDTF">2018-10-30T07:13:00Z</dcterms:created>
  <dcterms:modified xsi:type="dcterms:W3CDTF">2022-04-04T08:05:00Z</dcterms:modified>
</cp:coreProperties>
</file>