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6D2" w:rsidRDefault="00660273">
      <w:pPr>
        <w:jc w:val="center"/>
      </w:pPr>
      <w:r>
        <w:rPr>
          <w:rFonts w:ascii="Calibri" w:hAnsi="Calibri"/>
          <w:b/>
          <w:color w:val="1A365D"/>
          <w:sz w:val="32"/>
        </w:rPr>
        <w:t>YABANCI DİLLER VE TURİZM FAKÜLTESİ</w:t>
      </w:r>
    </w:p>
    <w:p w:rsidR="006656D2" w:rsidRDefault="00660273">
      <w:pPr>
        <w:jc w:val="center"/>
      </w:pPr>
      <w:r>
        <w:rPr>
          <w:rFonts w:ascii="Calibri" w:hAnsi="Calibri"/>
          <w:b/>
          <w:color w:val="2B6CB0"/>
          <w:sz w:val="27"/>
        </w:rPr>
        <w:t>HAZIRLIK SINIFI KÜTÜPHANE ORYANTASYON GEZİSİ PROGRAM AKIŞI</w:t>
      </w:r>
    </w:p>
    <w:p w:rsidR="006656D2" w:rsidRDefault="00660273">
      <w:pPr>
        <w:jc w:val="center"/>
      </w:pPr>
      <w:r>
        <w:rPr>
          <w:rFonts w:ascii="Calibri" w:hAnsi="Calibri"/>
          <w:i/>
          <w:color w:val="4A5568"/>
        </w:rPr>
        <w:t>2026–2027 Eğitim-Öğritim Yılı</w:t>
      </w:r>
    </w:p>
    <w:p w:rsidR="006656D2" w:rsidRDefault="006656D2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6656D2">
        <w:trPr>
          <w:jc w:val="center"/>
        </w:trPr>
        <w:tc>
          <w:tcPr>
            <w:tcW w:w="3168" w:type="dxa"/>
            <w:shd w:val="clear" w:color="auto" w:fill="EDF2F7"/>
          </w:tcPr>
          <w:p w:rsidR="006656D2" w:rsidRDefault="00660273">
            <w:r>
              <w:rPr>
                <w:rFonts w:ascii="Calibri" w:hAnsi="Calibri"/>
                <w:b/>
                <w:color w:val="1A365D"/>
                <w:sz w:val="21"/>
              </w:rPr>
              <w:t>Etkinlik Adı:</w:t>
            </w:r>
          </w:p>
        </w:tc>
        <w:tc>
          <w:tcPr>
            <w:tcW w:w="6192" w:type="dxa"/>
            <w:shd w:val="clear" w:color="auto" w:fill="F7FAFC"/>
          </w:tcPr>
          <w:p w:rsidR="006656D2" w:rsidRDefault="00660273">
            <w:r>
              <w:rPr>
                <w:rFonts w:ascii="Calibri" w:hAnsi="Calibri"/>
                <w:color w:val="2D3748"/>
                <w:sz w:val="21"/>
              </w:rPr>
              <w:t>Kütüphane Oryantasyon Eğitimi ve Gezisi</w:t>
            </w:r>
          </w:p>
        </w:tc>
      </w:tr>
      <w:tr w:rsidR="006656D2">
        <w:trPr>
          <w:jc w:val="center"/>
        </w:trPr>
        <w:tc>
          <w:tcPr>
            <w:tcW w:w="3168" w:type="dxa"/>
            <w:shd w:val="clear" w:color="auto" w:fill="EDF2F7"/>
          </w:tcPr>
          <w:p w:rsidR="006656D2" w:rsidRDefault="00660273">
            <w:r>
              <w:rPr>
                <w:rFonts w:ascii="Calibri" w:hAnsi="Calibri"/>
                <w:b/>
                <w:color w:val="1A365D"/>
                <w:sz w:val="21"/>
              </w:rPr>
              <w:t>Hedef Kitle:</w:t>
            </w:r>
          </w:p>
        </w:tc>
        <w:tc>
          <w:tcPr>
            <w:tcW w:w="6192" w:type="dxa"/>
            <w:shd w:val="clear" w:color="auto" w:fill="F7FAFC"/>
          </w:tcPr>
          <w:p w:rsidR="006656D2" w:rsidRDefault="00660273">
            <w:r>
              <w:rPr>
                <w:rFonts w:ascii="Calibri" w:hAnsi="Calibri"/>
                <w:color w:val="2D3748"/>
                <w:sz w:val="21"/>
              </w:rPr>
              <w:t>Hazırlık Sınıfı Öğrencileri</w:t>
            </w:r>
          </w:p>
        </w:tc>
      </w:tr>
      <w:tr w:rsidR="006656D2">
        <w:trPr>
          <w:jc w:val="center"/>
        </w:trPr>
        <w:tc>
          <w:tcPr>
            <w:tcW w:w="3168" w:type="dxa"/>
            <w:shd w:val="clear" w:color="auto" w:fill="EDF2F7"/>
          </w:tcPr>
          <w:p w:rsidR="006656D2" w:rsidRDefault="00660273">
            <w:r>
              <w:rPr>
                <w:rFonts w:ascii="Calibri" w:hAnsi="Calibri"/>
                <w:b/>
                <w:color w:val="1A365D"/>
                <w:sz w:val="21"/>
              </w:rPr>
              <w:t>Tarih:</w:t>
            </w:r>
          </w:p>
        </w:tc>
        <w:tc>
          <w:tcPr>
            <w:tcW w:w="6192" w:type="dxa"/>
            <w:shd w:val="clear" w:color="auto" w:fill="F7FAFC"/>
          </w:tcPr>
          <w:p w:rsidR="006656D2" w:rsidRDefault="00660273">
            <w:r>
              <w:rPr>
                <w:rFonts w:ascii="Calibri" w:hAnsi="Calibri"/>
                <w:color w:val="2D3748"/>
                <w:sz w:val="21"/>
              </w:rPr>
              <w:t>08 Ekim 2026</w:t>
            </w:r>
            <w:bookmarkStart w:id="0" w:name="_GoBack"/>
            <w:bookmarkEnd w:id="0"/>
          </w:p>
        </w:tc>
      </w:tr>
      <w:tr w:rsidR="006656D2">
        <w:trPr>
          <w:jc w:val="center"/>
        </w:trPr>
        <w:tc>
          <w:tcPr>
            <w:tcW w:w="3168" w:type="dxa"/>
            <w:shd w:val="clear" w:color="auto" w:fill="EDF2F7"/>
          </w:tcPr>
          <w:p w:rsidR="006656D2" w:rsidRDefault="00660273">
            <w:r>
              <w:rPr>
                <w:rFonts w:ascii="Calibri" w:hAnsi="Calibri"/>
                <w:b/>
                <w:color w:val="1A365D"/>
                <w:sz w:val="21"/>
              </w:rPr>
              <w:t>Saat:</w:t>
            </w:r>
          </w:p>
        </w:tc>
        <w:tc>
          <w:tcPr>
            <w:tcW w:w="6192" w:type="dxa"/>
            <w:shd w:val="clear" w:color="auto" w:fill="F7FAFC"/>
          </w:tcPr>
          <w:p w:rsidR="006656D2" w:rsidRDefault="00660273">
            <w:r>
              <w:rPr>
                <w:rFonts w:ascii="Calibri" w:hAnsi="Calibri"/>
                <w:color w:val="2D3748"/>
                <w:sz w:val="21"/>
              </w:rPr>
              <w:t>11:00</w:t>
            </w:r>
          </w:p>
        </w:tc>
      </w:tr>
      <w:tr w:rsidR="006656D2">
        <w:trPr>
          <w:jc w:val="center"/>
        </w:trPr>
        <w:tc>
          <w:tcPr>
            <w:tcW w:w="3168" w:type="dxa"/>
            <w:shd w:val="clear" w:color="auto" w:fill="EDF2F7"/>
          </w:tcPr>
          <w:p w:rsidR="006656D2" w:rsidRDefault="00660273">
            <w:r>
              <w:rPr>
                <w:rFonts w:ascii="Calibri" w:hAnsi="Calibri"/>
                <w:b/>
                <w:color w:val="1A365D"/>
                <w:sz w:val="21"/>
              </w:rPr>
              <w:t>Yer:</w:t>
            </w:r>
          </w:p>
        </w:tc>
        <w:tc>
          <w:tcPr>
            <w:tcW w:w="6192" w:type="dxa"/>
            <w:shd w:val="clear" w:color="auto" w:fill="F7FAFC"/>
          </w:tcPr>
          <w:p w:rsidR="006656D2" w:rsidRDefault="00660273">
            <w:r>
              <w:rPr>
                <w:rFonts w:ascii="Calibri" w:hAnsi="Calibri"/>
                <w:color w:val="2D3748"/>
                <w:sz w:val="21"/>
              </w:rPr>
              <w:t>Alî Emîrî Merkez Kütüphanesi</w:t>
            </w:r>
          </w:p>
        </w:tc>
      </w:tr>
      <w:tr w:rsidR="006656D2">
        <w:trPr>
          <w:jc w:val="center"/>
        </w:trPr>
        <w:tc>
          <w:tcPr>
            <w:tcW w:w="3168" w:type="dxa"/>
            <w:shd w:val="clear" w:color="auto" w:fill="EDF2F7"/>
          </w:tcPr>
          <w:p w:rsidR="006656D2" w:rsidRDefault="009D7A34">
            <w:proofErr w:type="spellStart"/>
            <w:r w:rsidRPr="009D7A34">
              <w:rPr>
                <w:rFonts w:ascii="Calibri" w:hAnsi="Calibri"/>
                <w:b/>
                <w:color w:val="1A365D"/>
                <w:sz w:val="21"/>
              </w:rPr>
              <w:t>Görevli</w:t>
            </w:r>
            <w:proofErr w:type="spellEnd"/>
            <w:r w:rsidRPr="009D7A34">
              <w:rPr>
                <w:rFonts w:ascii="Calibri" w:hAnsi="Calibri"/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A365D"/>
                <w:sz w:val="21"/>
              </w:rPr>
              <w:t>Akademik</w:t>
            </w:r>
            <w:proofErr w:type="spellEnd"/>
            <w:r>
              <w:rPr>
                <w:rFonts w:ascii="Calibri" w:hAnsi="Calibri"/>
                <w:b/>
                <w:color w:val="1A365D"/>
                <w:sz w:val="21"/>
              </w:rPr>
              <w:t xml:space="preserve"> </w:t>
            </w:r>
            <w:proofErr w:type="spellStart"/>
            <w:r w:rsidRPr="009D7A34">
              <w:rPr>
                <w:rFonts w:ascii="Calibri" w:hAnsi="Calibri"/>
                <w:b/>
                <w:color w:val="1A365D"/>
                <w:sz w:val="21"/>
              </w:rPr>
              <w:t>Personel</w:t>
            </w:r>
            <w:proofErr w:type="spellEnd"/>
            <w:r w:rsidRPr="009D7A34">
              <w:rPr>
                <w:rFonts w:ascii="Calibri" w:hAnsi="Calibri"/>
                <w:b/>
                <w:color w:val="1A365D"/>
                <w:sz w:val="21"/>
              </w:rPr>
              <w:t>:</w:t>
            </w:r>
          </w:p>
        </w:tc>
        <w:tc>
          <w:tcPr>
            <w:tcW w:w="6192" w:type="dxa"/>
            <w:shd w:val="clear" w:color="auto" w:fill="F7FAFC"/>
          </w:tcPr>
          <w:p w:rsidR="006656D2" w:rsidRDefault="00660273">
            <w:r>
              <w:rPr>
                <w:rFonts w:ascii="Calibri" w:hAnsi="Calibri"/>
                <w:color w:val="2D3748"/>
                <w:sz w:val="21"/>
              </w:rPr>
              <w:t>Şeyhmus TURAN, Sevim GÜNEŞ, Müzeyyen KILKAYA</w:t>
            </w:r>
          </w:p>
        </w:tc>
      </w:tr>
    </w:tbl>
    <w:p w:rsidR="006656D2" w:rsidRDefault="006656D2">
      <w:pPr>
        <w:spacing w:after="240"/>
      </w:pPr>
    </w:p>
    <w:p w:rsidR="006656D2" w:rsidRDefault="00660273">
      <w:r>
        <w:rPr>
          <w:rFonts w:ascii="Calibri" w:hAnsi="Calibri"/>
          <w:b/>
          <w:color w:val="1A365D"/>
          <w:sz w:val="24"/>
        </w:rPr>
        <w:t>PROGRAM AKIŞI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3024"/>
        <w:gridCol w:w="4464"/>
      </w:tblGrid>
      <w:tr w:rsidR="006656D2">
        <w:trPr>
          <w:jc w:val="center"/>
        </w:trPr>
        <w:tc>
          <w:tcPr>
            <w:tcW w:w="1872" w:type="dxa"/>
            <w:shd w:val="clear" w:color="auto" w:fill="1A365D"/>
          </w:tcPr>
          <w:p w:rsidR="006656D2" w:rsidRDefault="00660273">
            <w:r>
              <w:rPr>
                <w:rFonts w:ascii="Calibri" w:hAnsi="Calibri"/>
                <w:b/>
                <w:color w:val="FFFFFF"/>
                <w:sz w:val="21"/>
              </w:rPr>
              <w:t>Saat</w:t>
            </w:r>
          </w:p>
        </w:tc>
        <w:tc>
          <w:tcPr>
            <w:tcW w:w="3024" w:type="dxa"/>
            <w:shd w:val="clear" w:color="auto" w:fill="1A365D"/>
          </w:tcPr>
          <w:p w:rsidR="006656D2" w:rsidRDefault="00660273">
            <w:r>
              <w:rPr>
                <w:rFonts w:ascii="Calibri" w:hAnsi="Calibri"/>
                <w:b/>
                <w:color w:val="FFFFFF"/>
                <w:sz w:val="21"/>
              </w:rPr>
              <w:t>Konu</w:t>
            </w:r>
          </w:p>
        </w:tc>
        <w:tc>
          <w:tcPr>
            <w:tcW w:w="4464" w:type="dxa"/>
            <w:shd w:val="clear" w:color="auto" w:fill="1A365D"/>
          </w:tcPr>
          <w:p w:rsidR="006656D2" w:rsidRDefault="00660273">
            <w:r>
              <w:rPr>
                <w:rFonts w:ascii="Calibri" w:hAnsi="Calibri"/>
                <w:b/>
                <w:color w:val="FFFFFF"/>
                <w:sz w:val="21"/>
              </w:rPr>
              <w:t>Detay ve İçerik</w:t>
            </w:r>
          </w:p>
        </w:tc>
      </w:tr>
      <w:tr w:rsidR="006656D2">
        <w:trPr>
          <w:jc w:val="center"/>
        </w:trPr>
        <w:tc>
          <w:tcPr>
            <w:tcW w:w="1872" w:type="dxa"/>
          </w:tcPr>
          <w:p w:rsidR="006656D2" w:rsidRDefault="00660273">
            <w:r>
              <w:rPr>
                <w:rFonts w:ascii="Calibri" w:hAnsi="Calibri"/>
                <w:b/>
                <w:color w:val="2B6CB0"/>
                <w:sz w:val="20"/>
              </w:rPr>
              <w:t>11:00 – 11:15</w:t>
            </w:r>
          </w:p>
        </w:tc>
        <w:tc>
          <w:tcPr>
            <w:tcW w:w="3024" w:type="dxa"/>
          </w:tcPr>
          <w:p w:rsidR="006656D2" w:rsidRDefault="00660273">
            <w:r>
              <w:rPr>
                <w:rFonts w:ascii="Calibri" w:hAnsi="Calibri"/>
                <w:b/>
                <w:color w:val="1A365D"/>
                <w:sz w:val="20"/>
              </w:rPr>
              <w:t>Toplanma ve Hareket</w:t>
            </w:r>
          </w:p>
        </w:tc>
        <w:tc>
          <w:tcPr>
            <w:tcW w:w="4464" w:type="dxa"/>
          </w:tcPr>
          <w:p w:rsidR="006656D2" w:rsidRDefault="00660273">
            <w:r>
              <w:rPr>
                <w:rFonts w:ascii="Calibri" w:hAnsi="Calibri"/>
                <w:color w:val="2D3748"/>
                <w:sz w:val="19"/>
              </w:rPr>
              <w:t xml:space="preserve">Öğrencilerin fakülte önünde bir araya gelmesi ve Alî Emîrî Merkez </w:t>
            </w:r>
            <w:r>
              <w:rPr>
                <w:rFonts w:ascii="Calibri" w:hAnsi="Calibri"/>
                <w:color w:val="2D3748"/>
                <w:sz w:val="19"/>
              </w:rPr>
              <w:t>Kütüphanesi'ne hareket edilmesi.</w:t>
            </w:r>
          </w:p>
        </w:tc>
      </w:tr>
      <w:tr w:rsidR="006656D2">
        <w:trPr>
          <w:jc w:val="center"/>
        </w:trPr>
        <w:tc>
          <w:tcPr>
            <w:tcW w:w="1872" w:type="dxa"/>
            <w:shd w:val="clear" w:color="auto" w:fill="F7FAFC"/>
          </w:tcPr>
          <w:p w:rsidR="006656D2" w:rsidRDefault="00660273">
            <w:r>
              <w:rPr>
                <w:rFonts w:ascii="Calibri" w:hAnsi="Calibri"/>
                <w:b/>
                <w:color w:val="2B6CB0"/>
                <w:sz w:val="20"/>
              </w:rPr>
              <w:t>11:15 – 11:30</w:t>
            </w:r>
          </w:p>
        </w:tc>
        <w:tc>
          <w:tcPr>
            <w:tcW w:w="3024" w:type="dxa"/>
            <w:shd w:val="clear" w:color="auto" w:fill="F7FAFC"/>
          </w:tcPr>
          <w:p w:rsidR="006656D2" w:rsidRDefault="00660273">
            <w:r>
              <w:rPr>
                <w:rFonts w:ascii="Calibri" w:hAnsi="Calibri"/>
                <w:b/>
                <w:color w:val="1A365D"/>
                <w:sz w:val="20"/>
              </w:rPr>
              <w:t>Karşılama ve Genel Bilgilendirme</w:t>
            </w:r>
          </w:p>
        </w:tc>
        <w:tc>
          <w:tcPr>
            <w:tcW w:w="4464" w:type="dxa"/>
            <w:shd w:val="clear" w:color="auto" w:fill="F7FAFC"/>
          </w:tcPr>
          <w:p w:rsidR="006656D2" w:rsidRDefault="00660273">
            <w:r>
              <w:rPr>
                <w:rFonts w:ascii="Calibri" w:hAnsi="Calibri"/>
                <w:color w:val="2D3748"/>
                <w:sz w:val="19"/>
              </w:rPr>
              <w:t>Kütüphane girişinde yetkililer tarafından karşılanma.</w:t>
            </w:r>
            <w:r>
              <w:rPr>
                <w:rFonts w:ascii="Calibri" w:hAnsi="Calibri"/>
                <w:color w:val="2D3748"/>
                <w:sz w:val="19"/>
              </w:rPr>
              <w:br/>
              <w:t>Kütüphanenin genel yapısı, üyelik koşulları ve çalışma saatleri hakkında kısa bir tanıtım.</w:t>
            </w:r>
          </w:p>
        </w:tc>
      </w:tr>
      <w:tr w:rsidR="006656D2">
        <w:trPr>
          <w:jc w:val="center"/>
        </w:trPr>
        <w:tc>
          <w:tcPr>
            <w:tcW w:w="1872" w:type="dxa"/>
          </w:tcPr>
          <w:p w:rsidR="006656D2" w:rsidRDefault="00660273">
            <w:r>
              <w:rPr>
                <w:rFonts w:ascii="Calibri" w:hAnsi="Calibri"/>
                <w:b/>
                <w:color w:val="2B6CB0"/>
                <w:sz w:val="20"/>
              </w:rPr>
              <w:t>11:30 – 12:15</w:t>
            </w:r>
          </w:p>
        </w:tc>
        <w:tc>
          <w:tcPr>
            <w:tcW w:w="3024" w:type="dxa"/>
          </w:tcPr>
          <w:p w:rsidR="006656D2" w:rsidRDefault="00660273">
            <w:r>
              <w:rPr>
                <w:rFonts w:ascii="Calibri" w:hAnsi="Calibri"/>
                <w:b/>
                <w:color w:val="1A365D"/>
                <w:sz w:val="20"/>
              </w:rPr>
              <w:t xml:space="preserve">Kütüphane </w:t>
            </w:r>
            <w:r>
              <w:rPr>
                <w:rFonts w:ascii="Calibri" w:hAnsi="Calibri"/>
                <w:b/>
                <w:color w:val="1A365D"/>
                <w:sz w:val="20"/>
              </w:rPr>
              <w:t>Birimleri ve Alan Turu</w:t>
            </w:r>
          </w:p>
        </w:tc>
        <w:tc>
          <w:tcPr>
            <w:tcW w:w="4464" w:type="dxa"/>
          </w:tcPr>
          <w:p w:rsidR="006656D2" w:rsidRDefault="00660273">
            <w:r>
              <w:rPr>
                <w:rFonts w:ascii="Calibri" w:hAnsi="Calibri"/>
                <w:color w:val="2D3748"/>
                <w:sz w:val="19"/>
              </w:rPr>
              <w:t>Sorumlu personel eşliğinde kütüphane bölümlerinin gezilmesi:</w:t>
            </w:r>
            <w:r>
              <w:rPr>
                <w:rFonts w:ascii="Calibri" w:hAnsi="Calibri"/>
                <w:color w:val="2D3748"/>
                <w:sz w:val="19"/>
              </w:rPr>
              <w:br/>
              <w:t>• Genel okuma salonları ve bireysel/grup çalışma odaları</w:t>
            </w:r>
            <w:r>
              <w:rPr>
                <w:rFonts w:ascii="Calibri" w:hAnsi="Calibri"/>
                <w:color w:val="2D3748"/>
                <w:sz w:val="19"/>
              </w:rPr>
              <w:br/>
              <w:t>• Ödünç alma ve iade birimi</w:t>
            </w:r>
            <w:r>
              <w:rPr>
                <w:rFonts w:ascii="Calibri" w:hAnsi="Calibri"/>
                <w:color w:val="2D3748"/>
                <w:sz w:val="19"/>
              </w:rPr>
              <w:br/>
              <w:t>• Süreli yayınlar ve arşiv bölümleri</w:t>
            </w:r>
            <w:r>
              <w:rPr>
                <w:rFonts w:ascii="Calibri" w:hAnsi="Calibri"/>
                <w:color w:val="2D3748"/>
                <w:sz w:val="19"/>
              </w:rPr>
              <w:br/>
              <w:t>• Dijital kaynak ve bilgisayar erişim alanları</w:t>
            </w:r>
          </w:p>
        </w:tc>
      </w:tr>
      <w:tr w:rsidR="006656D2">
        <w:trPr>
          <w:jc w:val="center"/>
        </w:trPr>
        <w:tc>
          <w:tcPr>
            <w:tcW w:w="1872" w:type="dxa"/>
            <w:shd w:val="clear" w:color="auto" w:fill="F7FAFC"/>
          </w:tcPr>
          <w:p w:rsidR="006656D2" w:rsidRDefault="00660273">
            <w:r>
              <w:rPr>
                <w:rFonts w:ascii="Calibri" w:hAnsi="Calibri"/>
                <w:b/>
                <w:color w:val="2B6CB0"/>
                <w:sz w:val="20"/>
              </w:rPr>
              <w:t>12</w:t>
            </w:r>
            <w:r>
              <w:rPr>
                <w:rFonts w:ascii="Calibri" w:hAnsi="Calibri"/>
                <w:b/>
                <w:color w:val="2B6CB0"/>
                <w:sz w:val="20"/>
              </w:rPr>
              <w:t>:15 – 12:45</w:t>
            </w:r>
          </w:p>
        </w:tc>
        <w:tc>
          <w:tcPr>
            <w:tcW w:w="3024" w:type="dxa"/>
            <w:shd w:val="clear" w:color="auto" w:fill="F7FAFC"/>
          </w:tcPr>
          <w:p w:rsidR="006656D2" w:rsidRDefault="00660273">
            <w:r>
              <w:rPr>
                <w:rFonts w:ascii="Calibri" w:hAnsi="Calibri"/>
                <w:b/>
                <w:color w:val="1A365D"/>
                <w:sz w:val="20"/>
              </w:rPr>
              <w:t>Katalog Tarama ve Kaynak Kullanımı Eğitimi</w:t>
            </w:r>
          </w:p>
        </w:tc>
        <w:tc>
          <w:tcPr>
            <w:tcW w:w="4464" w:type="dxa"/>
            <w:shd w:val="clear" w:color="auto" w:fill="F7FAFC"/>
          </w:tcPr>
          <w:p w:rsidR="006656D2" w:rsidRDefault="00660273">
            <w:r>
              <w:rPr>
                <w:rFonts w:ascii="Calibri" w:hAnsi="Calibri"/>
                <w:color w:val="2D3748"/>
                <w:sz w:val="19"/>
              </w:rPr>
              <w:t>• Kütüphane otomasyon sistemi üzerinden kitap arama (katalog tarama) yöntemlerinin anlatılması.</w:t>
            </w:r>
            <w:r>
              <w:rPr>
                <w:rFonts w:ascii="Calibri" w:hAnsi="Calibri"/>
                <w:color w:val="2D3748"/>
                <w:sz w:val="19"/>
              </w:rPr>
              <w:br/>
              <w:t>• Basılı ve dijital kaynaklara erişim kuralları hakkında bilgilendirme.</w:t>
            </w:r>
          </w:p>
        </w:tc>
      </w:tr>
      <w:tr w:rsidR="006656D2">
        <w:trPr>
          <w:jc w:val="center"/>
        </w:trPr>
        <w:tc>
          <w:tcPr>
            <w:tcW w:w="1872" w:type="dxa"/>
          </w:tcPr>
          <w:p w:rsidR="006656D2" w:rsidRDefault="00660273">
            <w:r>
              <w:rPr>
                <w:rFonts w:ascii="Calibri" w:hAnsi="Calibri"/>
                <w:b/>
                <w:color w:val="2B6CB0"/>
                <w:sz w:val="20"/>
              </w:rPr>
              <w:t>12:45 – 13:00</w:t>
            </w:r>
          </w:p>
        </w:tc>
        <w:tc>
          <w:tcPr>
            <w:tcW w:w="3024" w:type="dxa"/>
          </w:tcPr>
          <w:p w:rsidR="006656D2" w:rsidRDefault="00660273">
            <w:r>
              <w:rPr>
                <w:rFonts w:ascii="Calibri" w:hAnsi="Calibri"/>
                <w:b/>
                <w:color w:val="1A365D"/>
                <w:sz w:val="20"/>
              </w:rPr>
              <w:t>Soru-Cevap ve Kapa</w:t>
            </w:r>
            <w:r>
              <w:rPr>
                <w:rFonts w:ascii="Calibri" w:hAnsi="Calibri"/>
                <w:b/>
                <w:color w:val="1A365D"/>
                <w:sz w:val="20"/>
              </w:rPr>
              <w:t>nış</w:t>
            </w:r>
          </w:p>
        </w:tc>
        <w:tc>
          <w:tcPr>
            <w:tcW w:w="4464" w:type="dxa"/>
          </w:tcPr>
          <w:p w:rsidR="006656D2" w:rsidRDefault="00660273">
            <w:r>
              <w:rPr>
                <w:rFonts w:ascii="Calibri" w:hAnsi="Calibri"/>
                <w:color w:val="2D3748"/>
                <w:sz w:val="19"/>
              </w:rPr>
              <w:t>• Öğrencilerin sorularının yanıtlanması.</w:t>
            </w:r>
            <w:r>
              <w:rPr>
                <w:rFonts w:ascii="Calibri" w:hAnsi="Calibri"/>
                <w:color w:val="2D3748"/>
                <w:sz w:val="19"/>
              </w:rPr>
              <w:br/>
              <w:t>• Gezinin tamamlanması ve fakülteye dönüş.</w:t>
            </w:r>
          </w:p>
        </w:tc>
      </w:tr>
    </w:tbl>
    <w:p w:rsidR="00660273" w:rsidRDefault="00660273"/>
    <w:sectPr w:rsidR="0066027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60273"/>
    <w:rsid w:val="006656D2"/>
    <w:rsid w:val="009D7A34"/>
    <w:rsid w:val="00AA1D8D"/>
    <w:rsid w:val="00B47730"/>
    <w:rsid w:val="00CB0664"/>
    <w:rsid w:val="00CC0B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DBDFAB"/>
  <w14:defaultImageDpi w14:val="300"/>
  <w15:docId w15:val="{02F201C4-A2A1-48E1-8BAD-7E04D0D2C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D7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7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C98A74-5BDC-42ED-8D6A-8D245124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yeni</cp:lastModifiedBy>
  <cp:revision>2</cp:revision>
  <cp:lastPrinted>2026-10-13T11:22:00Z</cp:lastPrinted>
  <dcterms:created xsi:type="dcterms:W3CDTF">2013-12-23T23:15:00Z</dcterms:created>
  <dcterms:modified xsi:type="dcterms:W3CDTF">2026-10-13T11:37:00Z</dcterms:modified>
  <cp:category/>
</cp:coreProperties>
</file>